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B066" w14:textId="77777777" w:rsidR="000433B7" w:rsidRPr="000433B7" w:rsidRDefault="000433B7" w:rsidP="00951AF5">
      <w:pPr>
        <w:pStyle w:val="NormalWeb"/>
        <w:rPr>
          <w:rFonts w:ascii="Arial" w:hAnsi="Arial" w:cs="Arial"/>
        </w:rPr>
      </w:pPr>
    </w:p>
    <w:p w14:paraId="384FBA29" w14:textId="77777777" w:rsidR="009B592F" w:rsidRDefault="009B592F" w:rsidP="00951AF5">
      <w:pPr>
        <w:pStyle w:val="NormalWeb"/>
        <w:rPr>
          <w:rFonts w:ascii="Arial" w:hAnsi="Arial" w:cs="Arial"/>
        </w:rPr>
      </w:pPr>
    </w:p>
    <w:p w14:paraId="18C5CF78" w14:textId="77777777" w:rsidR="009B592F" w:rsidRDefault="009B592F" w:rsidP="00951AF5">
      <w:pPr>
        <w:pStyle w:val="NormalWeb"/>
        <w:spacing w:before="240" w:beforeAutospacing="0" w:after="240" w:afterAutospacing="0" w:line="360" w:lineRule="auto"/>
        <w:rPr>
          <w:rFonts w:ascii="Arial" w:hAnsi="Arial" w:cs="Arial"/>
        </w:rPr>
      </w:pPr>
    </w:p>
    <w:p w14:paraId="6C896CED" w14:textId="0B42FB5A" w:rsidR="00EF3246" w:rsidRPr="00397947" w:rsidRDefault="00683355" w:rsidP="00341AAD">
      <w:pPr>
        <w:pStyle w:val="NormalWeb"/>
        <w:spacing w:after="0" w:afterAutospacing="0"/>
        <w:rPr>
          <w:rFonts w:ascii="Arial" w:hAnsi="Arial" w:cs="Arial"/>
        </w:rPr>
      </w:pPr>
      <w:r>
        <w:rPr>
          <w:rFonts w:ascii="Arial" w:hAnsi="Arial" w:cs="Arial"/>
        </w:rPr>
        <w:t>June 5, 2024</w:t>
      </w:r>
    </w:p>
    <w:p w14:paraId="5A6D4C5B" w14:textId="77777777" w:rsidR="00397947" w:rsidRPr="00397947" w:rsidRDefault="00397947" w:rsidP="00951AF5">
      <w:pPr>
        <w:pStyle w:val="NormalWeb"/>
        <w:spacing w:before="120"/>
        <w:rPr>
          <w:rFonts w:ascii="Arial" w:hAnsi="Arial" w:cs="Arial"/>
        </w:rPr>
      </w:pPr>
      <w:r w:rsidRPr="00397947">
        <w:rPr>
          <w:rFonts w:ascii="Arial" w:hAnsi="Arial" w:cs="Arial"/>
        </w:rPr>
        <w:t xml:space="preserve">Dear Colleagues, </w:t>
      </w:r>
    </w:p>
    <w:p w14:paraId="2E172483" w14:textId="2B0765C4" w:rsidR="00397947" w:rsidRPr="00397947" w:rsidRDefault="00397947" w:rsidP="00951AF5">
      <w:pPr>
        <w:pStyle w:val="NormalWeb"/>
        <w:rPr>
          <w:rFonts w:ascii="Arial" w:hAnsi="Arial" w:cs="Arial"/>
        </w:rPr>
      </w:pPr>
      <w:r w:rsidRPr="00397947">
        <w:rPr>
          <w:rFonts w:ascii="Arial" w:hAnsi="Arial" w:cs="Arial"/>
        </w:rPr>
        <w:t xml:space="preserve">We would like to bring your attention the rising numbers of sexually transmitted infections (STIs) </w:t>
      </w:r>
      <w:r w:rsidR="00887CC9">
        <w:rPr>
          <w:rFonts w:ascii="Arial" w:hAnsi="Arial" w:cs="Arial"/>
        </w:rPr>
        <w:t xml:space="preserve">especially syphilis </w:t>
      </w:r>
      <w:r w:rsidRPr="00397947">
        <w:rPr>
          <w:rFonts w:ascii="Arial" w:hAnsi="Arial" w:cs="Arial"/>
        </w:rPr>
        <w:t xml:space="preserve">in our state and ways we can work together to reverse this trend. </w:t>
      </w:r>
      <w:r w:rsidRPr="00951AF5">
        <w:rPr>
          <w:rFonts w:ascii="Arial" w:hAnsi="Arial" w:cs="Arial"/>
          <w:b/>
          <w:bCs/>
        </w:rPr>
        <w:t xml:space="preserve">Please complete this </w:t>
      </w:r>
      <w:r w:rsidR="00887CC9">
        <w:rPr>
          <w:rFonts w:ascii="Arial" w:hAnsi="Arial" w:cs="Arial"/>
          <w:b/>
          <w:bCs/>
        </w:rPr>
        <w:t xml:space="preserve">very </w:t>
      </w:r>
      <w:r w:rsidRPr="00951AF5">
        <w:rPr>
          <w:rFonts w:ascii="Arial" w:hAnsi="Arial" w:cs="Arial"/>
          <w:b/>
          <w:bCs/>
        </w:rPr>
        <w:t xml:space="preserve">short survey to </w:t>
      </w:r>
      <w:r w:rsidR="00887CC9">
        <w:rPr>
          <w:rFonts w:ascii="Arial" w:hAnsi="Arial" w:cs="Arial"/>
          <w:b/>
          <w:bCs/>
        </w:rPr>
        <w:t xml:space="preserve">help us </w:t>
      </w:r>
      <w:r w:rsidRPr="00951AF5">
        <w:rPr>
          <w:rFonts w:ascii="Arial" w:hAnsi="Arial" w:cs="Arial"/>
          <w:b/>
          <w:bCs/>
        </w:rPr>
        <w:t xml:space="preserve">determine treatment </w:t>
      </w:r>
      <w:r w:rsidR="00887CC9">
        <w:rPr>
          <w:rFonts w:ascii="Arial" w:hAnsi="Arial" w:cs="Arial"/>
          <w:b/>
          <w:bCs/>
        </w:rPr>
        <w:t>access gaps</w:t>
      </w:r>
      <w:r w:rsidR="00887CC9" w:rsidRPr="00951AF5">
        <w:rPr>
          <w:rFonts w:ascii="Arial" w:hAnsi="Arial" w:cs="Arial"/>
          <w:b/>
          <w:bCs/>
        </w:rPr>
        <w:t xml:space="preserve"> </w:t>
      </w:r>
      <w:r w:rsidRPr="00951AF5">
        <w:rPr>
          <w:rFonts w:ascii="Arial" w:hAnsi="Arial" w:cs="Arial"/>
          <w:b/>
          <w:bCs/>
        </w:rPr>
        <w:t xml:space="preserve">and </w:t>
      </w:r>
      <w:proofErr w:type="spellStart"/>
      <w:r w:rsidRPr="00951AF5">
        <w:rPr>
          <w:rFonts w:ascii="Arial" w:hAnsi="Arial" w:cs="Arial"/>
          <w:b/>
          <w:bCs/>
        </w:rPr>
        <w:t>Bicillin</w:t>
      </w:r>
      <w:proofErr w:type="spellEnd"/>
      <w:r w:rsidRPr="00951AF5">
        <w:rPr>
          <w:rFonts w:ascii="Arial" w:hAnsi="Arial" w:cs="Arial"/>
          <w:b/>
          <w:bCs/>
        </w:rPr>
        <w:t xml:space="preserve"> inventory for Illinois, </w:t>
      </w:r>
      <w:hyperlink r:id="rId10" w:history="1">
        <w:r w:rsidRPr="00C30275">
          <w:rPr>
            <w:rStyle w:val="Hyperlink"/>
            <w:rFonts w:ascii="Arial" w:hAnsi="Arial" w:cs="Arial"/>
            <w:b/>
            <w:bCs/>
          </w:rPr>
          <w:t>link here</w:t>
        </w:r>
      </w:hyperlink>
      <w:r w:rsidRPr="00397947">
        <w:rPr>
          <w:rFonts w:ascii="Arial" w:hAnsi="Arial" w:cs="Arial"/>
        </w:rPr>
        <w:t xml:space="preserve">. </w:t>
      </w:r>
    </w:p>
    <w:p w14:paraId="48E08D2E" w14:textId="3500A912" w:rsidR="00397947" w:rsidRPr="00397947" w:rsidRDefault="00397947" w:rsidP="00951AF5">
      <w:pPr>
        <w:pStyle w:val="NormalWeb"/>
        <w:spacing w:before="120"/>
        <w:rPr>
          <w:rFonts w:ascii="Arial" w:hAnsi="Arial" w:cs="Arial"/>
        </w:rPr>
      </w:pPr>
      <w:r w:rsidRPr="00397947">
        <w:rPr>
          <w:rFonts w:ascii="Arial" w:hAnsi="Arial" w:cs="Arial"/>
        </w:rPr>
        <w:t xml:space="preserve">Since 2000, national data shows an increase in chlamydia of 132%, gonorrhea 96% and </w:t>
      </w:r>
      <w:r w:rsidRPr="00D75781">
        <w:rPr>
          <w:rFonts w:ascii="Arial" w:hAnsi="Arial" w:cs="Arial"/>
          <w:b/>
          <w:bCs/>
          <w:u w:val="single"/>
        </w:rPr>
        <w:t>syphilis of 459%.</w:t>
      </w:r>
      <w:r w:rsidRPr="00397947">
        <w:rPr>
          <w:rFonts w:ascii="Arial" w:hAnsi="Arial" w:cs="Arial"/>
        </w:rPr>
        <w:t xml:space="preserve"> Specifically for pregnant people and their infants, congenital syphilis has increased 203% since 2017. Most recently in Illinois, the number of congenital syphilis cases per year has increased from 29 cases in 2020, to 50 cases in 2021 and 84 cases in 2022. </w:t>
      </w:r>
    </w:p>
    <w:p w14:paraId="69950483" w14:textId="12943B79" w:rsidR="00397947" w:rsidRPr="00397947" w:rsidRDefault="00397947" w:rsidP="00951AF5">
      <w:pPr>
        <w:pStyle w:val="NormalWeb"/>
        <w:spacing w:before="120"/>
        <w:rPr>
          <w:rFonts w:ascii="Arial" w:hAnsi="Arial" w:cs="Arial"/>
        </w:rPr>
      </w:pPr>
      <w:r w:rsidRPr="00397947">
        <w:rPr>
          <w:rFonts w:ascii="Arial" w:hAnsi="Arial" w:cs="Arial"/>
        </w:rPr>
        <w:t xml:space="preserve">One way to slow the rising numbers is to increase the use of EPT </w:t>
      </w:r>
      <w:r w:rsidR="00A64ECA">
        <w:rPr>
          <w:rFonts w:ascii="Arial" w:hAnsi="Arial" w:cs="Arial"/>
        </w:rPr>
        <w:t>(</w:t>
      </w:r>
      <w:hyperlink r:id="rId11" w:history="1">
        <w:r w:rsidRPr="00A64ECA">
          <w:rPr>
            <w:rStyle w:val="Hyperlink"/>
            <w:rFonts w:ascii="Arial" w:hAnsi="Arial" w:cs="Arial"/>
          </w:rPr>
          <w:t>Expedited Partner Therapy</w:t>
        </w:r>
      </w:hyperlink>
      <w:r w:rsidR="00A64ECA">
        <w:rPr>
          <w:rFonts w:ascii="Arial" w:hAnsi="Arial" w:cs="Arial"/>
        </w:rPr>
        <w:t>)</w:t>
      </w:r>
      <w:r w:rsidR="007C1C5F">
        <w:rPr>
          <w:rFonts w:ascii="Arial" w:hAnsi="Arial" w:cs="Arial"/>
        </w:rPr>
        <w:t>,</w:t>
      </w:r>
      <w:r w:rsidRPr="00397947">
        <w:rPr>
          <w:rFonts w:ascii="Arial" w:hAnsi="Arial" w:cs="Arial"/>
        </w:rPr>
        <w:t xml:space="preserve"> treating the sex partners of patients diagnosed with chlamydia, gonorrhea or trichomonas by providing a prescription or medication to the patient to take to their partner</w:t>
      </w:r>
      <w:r w:rsidR="00664775">
        <w:rPr>
          <w:rFonts w:ascii="Arial" w:hAnsi="Arial" w:cs="Arial"/>
        </w:rPr>
        <w:t xml:space="preserve"> who is </w:t>
      </w:r>
      <w:r w:rsidR="00EF612D">
        <w:rPr>
          <w:rFonts w:ascii="Arial" w:hAnsi="Arial" w:cs="Arial"/>
        </w:rPr>
        <w:t>not likely</w:t>
      </w:r>
      <w:r w:rsidR="00664775">
        <w:rPr>
          <w:rFonts w:ascii="Arial" w:hAnsi="Arial" w:cs="Arial"/>
        </w:rPr>
        <w:t xml:space="preserve"> to seek </w:t>
      </w:r>
      <w:r w:rsidR="007C1E59">
        <w:rPr>
          <w:rFonts w:ascii="Arial" w:hAnsi="Arial" w:cs="Arial"/>
        </w:rPr>
        <w:t>medical care</w:t>
      </w:r>
      <w:r w:rsidR="005F758F">
        <w:rPr>
          <w:rFonts w:ascii="Arial" w:hAnsi="Arial" w:cs="Arial"/>
        </w:rPr>
        <w:t>,</w:t>
      </w:r>
      <w:r w:rsidR="007C1E59">
        <w:rPr>
          <w:rFonts w:ascii="Arial" w:hAnsi="Arial" w:cs="Arial"/>
        </w:rPr>
        <w:t xml:space="preserve"> to prevent</w:t>
      </w:r>
      <w:r w:rsidR="00BD2C74">
        <w:rPr>
          <w:rFonts w:ascii="Arial" w:hAnsi="Arial" w:cs="Arial"/>
        </w:rPr>
        <w:t xml:space="preserve"> further</w:t>
      </w:r>
      <w:r w:rsidR="007C1E59">
        <w:rPr>
          <w:rFonts w:ascii="Arial" w:hAnsi="Arial" w:cs="Arial"/>
        </w:rPr>
        <w:t xml:space="preserve"> re-infection of the patient </w:t>
      </w:r>
      <w:r w:rsidR="005F758F">
        <w:rPr>
          <w:rFonts w:ascii="Arial" w:hAnsi="Arial" w:cs="Arial"/>
        </w:rPr>
        <w:t>and</w:t>
      </w:r>
      <w:r w:rsidR="007C1E59">
        <w:rPr>
          <w:rFonts w:ascii="Arial" w:hAnsi="Arial" w:cs="Arial"/>
        </w:rPr>
        <w:t xml:space="preserve"> spread of STIs</w:t>
      </w:r>
      <w:r w:rsidRPr="00397947">
        <w:rPr>
          <w:rFonts w:ascii="Arial" w:hAnsi="Arial" w:cs="Arial"/>
        </w:rPr>
        <w:t xml:space="preserve">. </w:t>
      </w:r>
      <w:r w:rsidRPr="00A64ECA">
        <w:rPr>
          <w:rFonts w:ascii="Arial" w:hAnsi="Arial" w:cs="Arial"/>
          <w:b/>
          <w:bCs/>
        </w:rPr>
        <w:t>EPT is legal in all 50 states, is the standard of care, and is safe and effective at reducing reinfection rates and decreasing the STI rates in a community.</w:t>
      </w:r>
      <w:r w:rsidRPr="00397947">
        <w:rPr>
          <w:rFonts w:ascii="Arial" w:hAnsi="Arial" w:cs="Arial"/>
        </w:rPr>
        <w:t xml:space="preserve"> In addition, the law protects providers from civil or professional liability. IDPH ha</w:t>
      </w:r>
      <w:r w:rsidR="007C1C5F">
        <w:rPr>
          <w:rFonts w:ascii="Arial" w:hAnsi="Arial" w:cs="Arial"/>
        </w:rPr>
        <w:t>s</w:t>
      </w:r>
      <w:r w:rsidRPr="00397947">
        <w:rPr>
          <w:rFonts w:ascii="Arial" w:hAnsi="Arial" w:cs="Arial"/>
        </w:rPr>
        <w:t xml:space="preserve"> updated the educational resource for you to provide to your patients: </w:t>
      </w:r>
      <w:hyperlink r:id="rId12" w:history="1">
        <w:r w:rsidRPr="00B72B59">
          <w:rPr>
            <w:rStyle w:val="Hyperlink"/>
            <w:rFonts w:ascii="Arial" w:hAnsi="Arial" w:cs="Arial"/>
          </w:rPr>
          <w:t>Illinois Expedited Partner Therapy Fact Treatment Fact Sheet for Patients 2023</w:t>
        </w:r>
      </w:hyperlink>
      <w:r w:rsidRPr="00397947">
        <w:rPr>
          <w:rFonts w:ascii="Arial" w:hAnsi="Arial" w:cs="Arial"/>
        </w:rPr>
        <w:t>.</w:t>
      </w:r>
    </w:p>
    <w:p w14:paraId="14DAF786" w14:textId="33AD98F7" w:rsidR="00397947" w:rsidRPr="00397947" w:rsidRDefault="00397947" w:rsidP="00951AF5">
      <w:pPr>
        <w:pStyle w:val="NormalWeb"/>
        <w:spacing w:before="120"/>
        <w:rPr>
          <w:rFonts w:ascii="Arial" w:hAnsi="Arial" w:cs="Arial"/>
        </w:rPr>
      </w:pPr>
      <w:r w:rsidRPr="00397947">
        <w:rPr>
          <w:rFonts w:ascii="Arial" w:hAnsi="Arial" w:cs="Arial"/>
        </w:rPr>
        <w:t>Reducing syphilis cases (especially congenital syphilis) has an additional challenge of the</w:t>
      </w:r>
      <w:r w:rsidR="00775EEB">
        <w:rPr>
          <w:rFonts w:ascii="Arial" w:hAnsi="Arial" w:cs="Arial"/>
        </w:rPr>
        <w:t xml:space="preserve"> current</w:t>
      </w:r>
      <w:r w:rsidRPr="00397947">
        <w:rPr>
          <w:rFonts w:ascii="Arial" w:hAnsi="Arial" w:cs="Arial"/>
        </w:rPr>
        <w:t xml:space="preserve"> </w:t>
      </w:r>
      <w:proofErr w:type="spellStart"/>
      <w:r w:rsidRPr="00397947">
        <w:rPr>
          <w:rFonts w:ascii="Arial" w:hAnsi="Arial" w:cs="Arial"/>
        </w:rPr>
        <w:t>Bicillin</w:t>
      </w:r>
      <w:proofErr w:type="spellEnd"/>
      <w:r w:rsidRPr="00397947">
        <w:rPr>
          <w:rFonts w:ascii="Arial" w:hAnsi="Arial" w:cs="Arial"/>
        </w:rPr>
        <w:t xml:space="preserve"> shortage: </w:t>
      </w:r>
      <w:hyperlink r:id="rId13" w:history="1">
        <w:r w:rsidRPr="00112828">
          <w:rPr>
            <w:rStyle w:val="Hyperlink"/>
            <w:rFonts w:ascii="Arial" w:hAnsi="Arial" w:cs="Arial"/>
          </w:rPr>
          <w:t>FDA’s listing of Penicillin G benzathine injectable suspension products (</w:t>
        </w:r>
        <w:proofErr w:type="spellStart"/>
        <w:r w:rsidRPr="00112828">
          <w:rPr>
            <w:rStyle w:val="Hyperlink"/>
            <w:rFonts w:ascii="Arial" w:hAnsi="Arial" w:cs="Arial"/>
          </w:rPr>
          <w:t>Bicillin</w:t>
        </w:r>
        <w:proofErr w:type="spellEnd"/>
        <w:r w:rsidRPr="00112828">
          <w:rPr>
            <w:rStyle w:val="Hyperlink"/>
            <w:rFonts w:ascii="Arial" w:hAnsi="Arial" w:cs="Arial"/>
          </w:rPr>
          <w:t xml:space="preserve"> L-A</w:t>
        </w:r>
        <w:r w:rsidRPr="002D4B2A">
          <w:rPr>
            <w:rStyle w:val="Hyperlink"/>
            <w:rFonts w:ascii="Arial" w:hAnsi="Arial" w:cs="Arial"/>
            <w:vertAlign w:val="superscript"/>
          </w:rPr>
          <w:t>®</w:t>
        </w:r>
        <w:r w:rsidRPr="00112828">
          <w:rPr>
            <w:rStyle w:val="Hyperlink"/>
            <w:rFonts w:ascii="Arial" w:hAnsi="Arial" w:cs="Arial"/>
          </w:rPr>
          <w:t>) on their drug shortage webpage</w:t>
        </w:r>
      </w:hyperlink>
      <w:r w:rsidRPr="00397947">
        <w:rPr>
          <w:rFonts w:ascii="Arial" w:hAnsi="Arial" w:cs="Arial"/>
        </w:rPr>
        <w:t xml:space="preserve">. </w:t>
      </w:r>
    </w:p>
    <w:p w14:paraId="4E5E477E" w14:textId="1D743BB6" w:rsidR="00DE2572" w:rsidRDefault="00397947" w:rsidP="00DE2572">
      <w:pPr>
        <w:pStyle w:val="NormalWeb"/>
        <w:spacing w:after="0" w:afterAutospacing="0"/>
        <w:rPr>
          <w:rFonts w:ascii="Arial" w:hAnsi="Arial" w:cs="Arial"/>
        </w:rPr>
      </w:pPr>
      <w:r w:rsidRPr="00397947">
        <w:rPr>
          <w:rFonts w:ascii="Arial" w:hAnsi="Arial" w:cs="Arial"/>
        </w:rPr>
        <w:t xml:space="preserve">We are aware that clinical sites may currently be </w:t>
      </w:r>
      <w:r w:rsidR="00D75781">
        <w:rPr>
          <w:rFonts w:ascii="Arial" w:hAnsi="Arial" w:cs="Arial"/>
        </w:rPr>
        <w:t xml:space="preserve">experiencing challenges having enough </w:t>
      </w:r>
      <w:proofErr w:type="spellStart"/>
      <w:r w:rsidR="00D75781">
        <w:rPr>
          <w:rFonts w:ascii="Arial" w:hAnsi="Arial" w:cs="Arial"/>
        </w:rPr>
        <w:t>Bicillin</w:t>
      </w:r>
      <w:proofErr w:type="spellEnd"/>
      <w:r w:rsidR="00D75781">
        <w:rPr>
          <w:rFonts w:ascii="Arial" w:hAnsi="Arial" w:cs="Arial"/>
        </w:rPr>
        <w:t xml:space="preserve"> to meet their needs</w:t>
      </w:r>
      <w:r w:rsidR="00D75781" w:rsidRPr="00D75781">
        <w:rPr>
          <w:rFonts w:ascii="Arial" w:hAnsi="Arial" w:cs="Arial"/>
        </w:rPr>
        <w:t xml:space="preserve">. </w:t>
      </w:r>
      <w:hyperlink r:id="rId14" w:history="1">
        <w:r w:rsidR="00D75781" w:rsidRPr="00D75781">
          <w:rPr>
            <w:rStyle w:val="Hyperlink"/>
            <w:rFonts w:ascii="Arial" w:hAnsi="Arial" w:cs="Arial"/>
          </w:rPr>
          <w:t xml:space="preserve">Clinical Reminders during </w:t>
        </w:r>
        <w:proofErr w:type="spellStart"/>
        <w:r w:rsidR="00D75781" w:rsidRPr="00D75781">
          <w:rPr>
            <w:rStyle w:val="Hyperlink"/>
            <w:rFonts w:ascii="Arial" w:hAnsi="Arial" w:cs="Arial"/>
          </w:rPr>
          <w:t>Bicillin</w:t>
        </w:r>
        <w:proofErr w:type="spellEnd"/>
        <w:r w:rsidR="00D75781" w:rsidRPr="00D75781">
          <w:rPr>
            <w:rStyle w:val="Hyperlink"/>
            <w:rFonts w:ascii="Arial" w:hAnsi="Arial" w:cs="Arial"/>
          </w:rPr>
          <w:t xml:space="preserve"> L-A® Shortage (cdc.gov)</w:t>
        </w:r>
      </w:hyperlink>
      <w:r w:rsidR="00D75781">
        <w:t xml:space="preserve">. </w:t>
      </w:r>
      <w:r w:rsidRPr="00397947">
        <w:rPr>
          <w:rFonts w:ascii="Arial" w:hAnsi="Arial" w:cs="Arial"/>
        </w:rPr>
        <w:t xml:space="preserve"> As we await resolution of this issue, it remains critical that the limited inventory be used to treat the patients who need it most. </w:t>
      </w:r>
    </w:p>
    <w:p w14:paraId="026973D2" w14:textId="5D9BCE88" w:rsidR="00DE2572" w:rsidRPr="00DE2572" w:rsidRDefault="00DE2572" w:rsidP="00DE2572">
      <w:pPr>
        <w:pStyle w:val="NormalWeb"/>
        <w:spacing w:after="0" w:afterAutospacing="0"/>
        <w:rPr>
          <w:rFonts w:ascii="Arial" w:hAnsi="Arial" w:cs="Arial"/>
        </w:rPr>
      </w:pPr>
      <w:r w:rsidRPr="00DE2572">
        <w:rPr>
          <w:rFonts w:ascii="Arial" w:hAnsi="Arial" w:cs="Arial"/>
        </w:rPr>
        <w:t>A recent national study shares data on</w:t>
      </w:r>
      <w:r>
        <w:rPr>
          <w:rFonts w:ascii="Arial" w:hAnsi="Arial" w:cs="Arial"/>
        </w:rPr>
        <w:t xml:space="preserve"> sexual health clinic’s</w:t>
      </w:r>
      <w:r w:rsidRPr="00DE2572">
        <w:rPr>
          <w:rFonts w:ascii="Arial" w:hAnsi="Arial" w:cs="Arial"/>
        </w:rPr>
        <w:t xml:space="preserve"> response to this shortage and showed that only 58% of clinics were prioritizing </w:t>
      </w:r>
      <w:proofErr w:type="spellStart"/>
      <w:r w:rsidRPr="00DE2572">
        <w:rPr>
          <w:rFonts w:ascii="Arial" w:hAnsi="Arial" w:cs="Arial"/>
        </w:rPr>
        <w:t>Bicillin</w:t>
      </w:r>
      <w:proofErr w:type="spellEnd"/>
      <w:r w:rsidRPr="00DE2572">
        <w:rPr>
          <w:rFonts w:ascii="Arial" w:hAnsi="Arial" w:cs="Arial"/>
        </w:rPr>
        <w:t xml:space="preserve"> for pregnant </w:t>
      </w:r>
      <w:r w:rsidR="00341AAD" w:rsidRPr="00DE2572">
        <w:rPr>
          <w:rFonts w:ascii="Arial" w:hAnsi="Arial" w:cs="Arial"/>
        </w:rPr>
        <w:t>patients</w:t>
      </w:r>
      <w:r w:rsidR="00341AAD">
        <w:rPr>
          <w:rFonts w:ascii="Arial" w:hAnsi="Arial" w:cs="Arial"/>
        </w:rPr>
        <w:t>,</w:t>
      </w:r>
      <w:r w:rsidR="00887CC9">
        <w:rPr>
          <w:rFonts w:ascii="Arial" w:hAnsi="Arial" w:cs="Arial"/>
        </w:rPr>
        <w:t xml:space="preserve"> </w:t>
      </w:r>
      <w:proofErr w:type="gramStart"/>
      <w:r w:rsidR="00887CC9">
        <w:rPr>
          <w:rFonts w:ascii="Arial" w:hAnsi="Arial" w:cs="Arial"/>
        </w:rPr>
        <w:t>in spite of</w:t>
      </w:r>
      <w:proofErr w:type="gramEnd"/>
      <w:r w:rsidR="00341AAD" w:rsidRPr="00DE2572">
        <w:rPr>
          <w:rFonts w:ascii="Arial" w:hAnsi="Arial" w:cs="Arial"/>
        </w:rPr>
        <w:t xml:space="preserve"> the</w:t>
      </w:r>
      <w:r w:rsidRPr="00DE2572">
        <w:rPr>
          <w:rFonts w:ascii="Arial" w:hAnsi="Arial" w:cs="Arial"/>
        </w:rPr>
        <w:t xml:space="preserve"> CDC guidelines in this time of shortage. </w:t>
      </w:r>
      <w:hyperlink r:id="rId15" w:history="1">
        <w:r w:rsidRPr="00DE2572">
          <w:rPr>
            <w:rStyle w:val="Hyperlink"/>
            <w:rFonts w:ascii="Arial" w:hAnsi="Arial" w:cs="Arial"/>
          </w:rPr>
          <w:t xml:space="preserve">NCSD Releases First Known Survey of the </w:t>
        </w:r>
        <w:proofErr w:type="spellStart"/>
        <w:r w:rsidRPr="00DE2572">
          <w:rPr>
            <w:rStyle w:val="Hyperlink"/>
            <w:rFonts w:ascii="Arial" w:hAnsi="Arial" w:cs="Arial"/>
          </w:rPr>
          <w:t>Bicillin</w:t>
        </w:r>
        <w:proofErr w:type="spellEnd"/>
        <w:r w:rsidRPr="00DE2572">
          <w:rPr>
            <w:rStyle w:val="Hyperlink"/>
            <w:rFonts w:ascii="Arial" w:hAnsi="Arial" w:cs="Arial"/>
          </w:rPr>
          <w:t xml:space="preserve"> L-A Shortage Impact on Clinics | NCSD (ncsddc.org)</w:t>
        </w:r>
      </w:hyperlink>
    </w:p>
    <w:p w14:paraId="06BD4C26" w14:textId="77777777" w:rsidR="00EF3246" w:rsidRPr="00397947" w:rsidRDefault="00EF3246" w:rsidP="00F67A2C">
      <w:pPr>
        <w:pStyle w:val="NormalWeb"/>
        <w:spacing w:before="0" w:beforeAutospacing="0" w:after="240" w:afterAutospacing="0"/>
        <w:rPr>
          <w:rFonts w:ascii="Arial" w:hAnsi="Arial" w:cs="Arial"/>
        </w:rPr>
      </w:pPr>
    </w:p>
    <w:tbl>
      <w:tblPr>
        <w:tblStyle w:val="TableGrid"/>
        <w:tblW w:w="0" w:type="auto"/>
        <w:jc w:val="center"/>
        <w:tblLook w:val="04A0" w:firstRow="1" w:lastRow="0" w:firstColumn="1" w:lastColumn="0" w:noHBand="0" w:noVBand="1"/>
      </w:tblPr>
      <w:tblGrid>
        <w:gridCol w:w="10566"/>
      </w:tblGrid>
      <w:tr w:rsidR="009C70C2" w:rsidRPr="009C70C2" w14:paraId="468ABDFF" w14:textId="77777777" w:rsidTr="009C70C2">
        <w:trPr>
          <w:trHeight w:val="422"/>
          <w:jc w:val="center"/>
        </w:trPr>
        <w:tc>
          <w:tcPr>
            <w:tcW w:w="10566" w:type="dxa"/>
            <w:shd w:val="clear" w:color="auto" w:fill="548DD4" w:themeFill="text2" w:themeFillTint="99"/>
            <w:vAlign w:val="center"/>
          </w:tcPr>
          <w:p w14:paraId="6CC7C2D8" w14:textId="12F395E2" w:rsidR="009C70C2" w:rsidRPr="009C70C2" w:rsidRDefault="009C70C2" w:rsidP="009C70C2">
            <w:pPr>
              <w:jc w:val="center"/>
              <w:rPr>
                <w:rFonts w:ascii="Arial" w:hAnsi="Arial" w:cs="Arial"/>
                <w:b/>
                <w:bCs/>
                <w:color w:val="FFFFFF" w:themeColor="background1"/>
              </w:rPr>
            </w:pPr>
            <w:r w:rsidRPr="009C70C2">
              <w:rPr>
                <w:rFonts w:ascii="Arial" w:hAnsi="Arial" w:cs="Arial"/>
                <w:b/>
                <w:bCs/>
                <w:color w:val="FFFFFF" w:themeColor="background1"/>
              </w:rPr>
              <w:t>CDC strongly encourages the following priority actions during the ongoing shortage</w:t>
            </w:r>
          </w:p>
        </w:tc>
      </w:tr>
    </w:tbl>
    <w:p w14:paraId="29C89FBD" w14:textId="376B5EFD" w:rsidR="00397947" w:rsidRPr="009C70C2" w:rsidRDefault="00397947" w:rsidP="00F67A2C">
      <w:pPr>
        <w:pStyle w:val="NormalWeb"/>
        <w:spacing w:before="480" w:beforeAutospacing="0" w:after="120" w:afterAutospacing="0"/>
        <w:rPr>
          <w:rFonts w:ascii="Arial" w:hAnsi="Arial" w:cs="Arial"/>
          <w:b/>
          <w:bCs/>
          <w:color w:val="0070C0"/>
        </w:rPr>
      </w:pPr>
      <w:r w:rsidRPr="009C70C2">
        <w:rPr>
          <w:rFonts w:ascii="Arial" w:hAnsi="Arial" w:cs="Arial"/>
          <w:b/>
          <w:bCs/>
          <w:color w:val="0070C0"/>
        </w:rPr>
        <w:t xml:space="preserve">Take </w:t>
      </w:r>
      <w:r w:rsidR="00CC7DB2">
        <w:rPr>
          <w:rFonts w:ascii="Arial" w:hAnsi="Arial" w:cs="Arial"/>
          <w:b/>
          <w:bCs/>
          <w:color w:val="0070C0"/>
        </w:rPr>
        <w:t xml:space="preserve">and maintain </w:t>
      </w:r>
      <w:r w:rsidRPr="009C70C2">
        <w:rPr>
          <w:rFonts w:ascii="Arial" w:hAnsi="Arial" w:cs="Arial"/>
          <w:b/>
          <w:bCs/>
          <w:color w:val="0070C0"/>
        </w:rPr>
        <w:t xml:space="preserve">inventory: </w:t>
      </w:r>
    </w:p>
    <w:p w14:paraId="10A4DAD2" w14:textId="47D2020C" w:rsidR="00397947" w:rsidRPr="00397947" w:rsidRDefault="00397947" w:rsidP="002D4B2A">
      <w:pPr>
        <w:pStyle w:val="NormalWeb"/>
        <w:numPr>
          <w:ilvl w:val="0"/>
          <w:numId w:val="14"/>
        </w:numPr>
        <w:spacing w:after="120" w:afterAutospacing="0"/>
        <w:ind w:left="720"/>
        <w:rPr>
          <w:rFonts w:ascii="Arial" w:hAnsi="Arial" w:cs="Arial"/>
        </w:rPr>
      </w:pPr>
      <w:r w:rsidRPr="00397947">
        <w:rPr>
          <w:rFonts w:ascii="Arial" w:hAnsi="Arial" w:cs="Arial"/>
        </w:rPr>
        <w:t xml:space="preserve">Complete the attached brief survey to help us better understand the </w:t>
      </w:r>
      <w:proofErr w:type="spellStart"/>
      <w:r w:rsidRPr="00397947">
        <w:rPr>
          <w:rFonts w:ascii="Arial" w:hAnsi="Arial" w:cs="Arial"/>
        </w:rPr>
        <w:t>Bicillin</w:t>
      </w:r>
      <w:proofErr w:type="spellEnd"/>
      <w:r w:rsidRPr="00397947">
        <w:rPr>
          <w:rFonts w:ascii="Arial" w:hAnsi="Arial" w:cs="Arial"/>
        </w:rPr>
        <w:t xml:space="preserve"> inventory in Illinois: </w:t>
      </w:r>
      <w:hyperlink r:id="rId16" w:history="1">
        <w:r w:rsidR="005F758F" w:rsidRPr="00C30275">
          <w:rPr>
            <w:rStyle w:val="Hyperlink"/>
            <w:rFonts w:ascii="Arial" w:hAnsi="Arial" w:cs="Arial"/>
            <w:b/>
            <w:bCs/>
          </w:rPr>
          <w:t>link here</w:t>
        </w:r>
      </w:hyperlink>
    </w:p>
    <w:p w14:paraId="78BBEE8C" w14:textId="0959D6E8" w:rsidR="00397947" w:rsidRPr="009C70C2" w:rsidRDefault="00397947" w:rsidP="00D75781">
      <w:pPr>
        <w:pStyle w:val="NormalWeb"/>
        <w:numPr>
          <w:ilvl w:val="0"/>
          <w:numId w:val="14"/>
        </w:numPr>
        <w:spacing w:after="120" w:afterAutospacing="0"/>
        <w:rPr>
          <w:rFonts w:ascii="Arial" w:hAnsi="Arial" w:cs="Arial"/>
          <w:b/>
          <w:bCs/>
          <w:color w:val="0070C0"/>
        </w:rPr>
      </w:pPr>
      <w:r w:rsidRPr="00DE2572">
        <w:rPr>
          <w:rFonts w:ascii="Arial" w:hAnsi="Arial" w:cs="Arial"/>
        </w:rPr>
        <w:lastRenderedPageBreak/>
        <w:t xml:space="preserve">Continue to contact distributors to procure </w:t>
      </w:r>
      <w:proofErr w:type="spellStart"/>
      <w:r w:rsidRPr="00DE2572">
        <w:rPr>
          <w:rFonts w:ascii="Arial" w:hAnsi="Arial" w:cs="Arial"/>
        </w:rPr>
        <w:t>Bicillin</w:t>
      </w:r>
      <w:proofErr w:type="spellEnd"/>
      <w:r w:rsidRPr="00DE2572">
        <w:rPr>
          <w:rFonts w:ascii="Arial" w:hAnsi="Arial" w:cs="Arial"/>
        </w:rPr>
        <w:t xml:space="preserve"> L-A</w:t>
      </w:r>
      <w:r w:rsidRPr="00DE2572">
        <w:rPr>
          <w:rFonts w:ascii="Arial" w:hAnsi="Arial" w:cs="Arial"/>
          <w:vertAlign w:val="superscript"/>
        </w:rPr>
        <w:t>®</w:t>
      </w:r>
      <w:r w:rsidRPr="00DE2572">
        <w:rPr>
          <w:rFonts w:ascii="Arial" w:hAnsi="Arial" w:cs="Arial"/>
        </w:rPr>
        <w:t xml:space="preserve"> as appropriate. Contact Pfizer (see “</w:t>
      </w:r>
      <w:hyperlink r:id="rId17" w:history="1">
        <w:r w:rsidRPr="00DE2572">
          <w:rPr>
            <w:rStyle w:val="Hyperlink"/>
            <w:rFonts w:ascii="Arial" w:hAnsi="Arial" w:cs="Arial"/>
          </w:rPr>
          <w:t>Dear Patient Letter</w:t>
        </w:r>
      </w:hyperlink>
      <w:r w:rsidRPr="00DE2572">
        <w:rPr>
          <w:rFonts w:ascii="Arial" w:hAnsi="Arial" w:cs="Arial"/>
        </w:rPr>
        <w:t>” posted on the FDA website) if there is less than a 2-week supply, the distributor has no supply, and there is a risk that patients may not be treated.</w:t>
      </w:r>
      <w:r w:rsidR="00887CC9">
        <w:rPr>
          <w:rFonts w:ascii="Arial" w:hAnsi="Arial" w:cs="Arial"/>
          <w:b/>
          <w:bCs/>
          <w:color w:val="0070C0"/>
          <w:highlight w:val="yellow"/>
        </w:rPr>
        <w:t xml:space="preserve"> </w:t>
      </w:r>
      <w:r w:rsidRPr="009C70C2">
        <w:rPr>
          <w:rFonts w:ascii="Arial" w:hAnsi="Arial" w:cs="Arial"/>
          <w:b/>
          <w:bCs/>
          <w:color w:val="0070C0"/>
          <w:highlight w:val="yellow"/>
        </w:rPr>
        <w:t xml:space="preserve">Prioritize using </w:t>
      </w:r>
      <w:proofErr w:type="spellStart"/>
      <w:r w:rsidRPr="009C70C2">
        <w:rPr>
          <w:rFonts w:ascii="Arial" w:hAnsi="Arial" w:cs="Arial"/>
          <w:b/>
          <w:bCs/>
          <w:color w:val="0070C0"/>
          <w:highlight w:val="yellow"/>
        </w:rPr>
        <w:t>Bicillin</w:t>
      </w:r>
      <w:proofErr w:type="spellEnd"/>
      <w:r w:rsidRPr="009C70C2">
        <w:rPr>
          <w:rFonts w:ascii="Arial" w:hAnsi="Arial" w:cs="Arial"/>
          <w:b/>
          <w:bCs/>
          <w:color w:val="0070C0"/>
          <w:highlight w:val="yellow"/>
        </w:rPr>
        <w:t xml:space="preserve"> L-A</w:t>
      </w:r>
      <w:r w:rsidRPr="002D4B2A">
        <w:rPr>
          <w:rFonts w:ascii="Arial" w:hAnsi="Arial" w:cs="Arial"/>
          <w:b/>
          <w:bCs/>
          <w:color w:val="0070C0"/>
          <w:highlight w:val="yellow"/>
          <w:vertAlign w:val="superscript"/>
        </w:rPr>
        <w:t>®</w:t>
      </w:r>
      <w:r w:rsidRPr="009C70C2">
        <w:rPr>
          <w:rFonts w:ascii="Arial" w:hAnsi="Arial" w:cs="Arial"/>
          <w:b/>
          <w:bCs/>
          <w:color w:val="0070C0"/>
          <w:highlight w:val="yellow"/>
        </w:rPr>
        <w:t xml:space="preserve"> to treat pregnant people with syphilis and babies with congenital syphilis – as penicillin is the only recommended treatment for these populations.</w:t>
      </w:r>
    </w:p>
    <w:p w14:paraId="28BB5874" w14:textId="013EA530" w:rsidR="005F758F" w:rsidRDefault="00397947" w:rsidP="00B073AD">
      <w:pPr>
        <w:pStyle w:val="NormalWeb"/>
        <w:numPr>
          <w:ilvl w:val="0"/>
          <w:numId w:val="16"/>
        </w:numPr>
        <w:spacing w:after="360" w:afterAutospacing="0"/>
        <w:ind w:left="720"/>
        <w:rPr>
          <w:rFonts w:ascii="Arial" w:hAnsi="Arial" w:cs="Arial"/>
        </w:rPr>
      </w:pPr>
      <w:r w:rsidRPr="00EF3246">
        <w:rPr>
          <w:rFonts w:ascii="Arial" w:hAnsi="Arial" w:cs="Arial"/>
          <w:b/>
          <w:bCs/>
        </w:rPr>
        <w:t>Choose doxycycline for non-pregnant people</w:t>
      </w:r>
      <w:r w:rsidRPr="00397947">
        <w:rPr>
          <w:rFonts w:ascii="Arial" w:hAnsi="Arial" w:cs="Arial"/>
        </w:rPr>
        <w:t xml:space="preserve"> to help preserve </w:t>
      </w:r>
      <w:proofErr w:type="spellStart"/>
      <w:r w:rsidR="002D4B2A" w:rsidRPr="00397947">
        <w:rPr>
          <w:rFonts w:ascii="Arial" w:hAnsi="Arial" w:cs="Arial"/>
        </w:rPr>
        <w:t>Bicillin</w:t>
      </w:r>
      <w:proofErr w:type="spellEnd"/>
      <w:r w:rsidR="002D4B2A" w:rsidRPr="00397947">
        <w:rPr>
          <w:rFonts w:ascii="Arial" w:hAnsi="Arial" w:cs="Arial"/>
        </w:rPr>
        <w:t xml:space="preserve"> L-A</w:t>
      </w:r>
      <w:r w:rsidR="002D4B2A" w:rsidRPr="002D4B2A">
        <w:rPr>
          <w:rFonts w:ascii="Arial" w:hAnsi="Arial" w:cs="Arial"/>
          <w:vertAlign w:val="superscript"/>
        </w:rPr>
        <w:t>®</w:t>
      </w:r>
      <w:r w:rsidR="002D4B2A">
        <w:rPr>
          <w:rFonts w:ascii="Arial" w:hAnsi="Arial" w:cs="Arial"/>
        </w:rPr>
        <w:t xml:space="preserve"> </w:t>
      </w:r>
      <w:r w:rsidRPr="00397947">
        <w:rPr>
          <w:rFonts w:ascii="Arial" w:hAnsi="Arial" w:cs="Arial"/>
        </w:rPr>
        <w:t xml:space="preserve">supplies. See CDC’s treatment recommendations for details. </w:t>
      </w:r>
      <w:r w:rsidRPr="00B35C7C">
        <w:rPr>
          <w:rFonts w:ascii="Arial" w:hAnsi="Arial" w:cs="Arial"/>
          <w:b/>
          <w:bCs/>
        </w:rPr>
        <w:t xml:space="preserve">Appropriately stage syphilis cases </w:t>
      </w:r>
      <w:r w:rsidR="00A51C59" w:rsidRPr="00B35C7C">
        <w:rPr>
          <w:rFonts w:ascii="Arial" w:hAnsi="Arial" w:cs="Arial"/>
          <w:b/>
          <w:bCs/>
        </w:rPr>
        <w:t xml:space="preserve">(see below) </w:t>
      </w:r>
      <w:r w:rsidRPr="00B35C7C">
        <w:rPr>
          <w:rFonts w:ascii="Arial" w:hAnsi="Arial" w:cs="Arial"/>
          <w:b/>
          <w:bCs/>
        </w:rPr>
        <w:t xml:space="preserve">to ensure </w:t>
      </w:r>
      <w:r w:rsidR="007C1C5F">
        <w:rPr>
          <w:rFonts w:ascii="Arial" w:hAnsi="Arial" w:cs="Arial"/>
          <w:b/>
          <w:bCs/>
        </w:rPr>
        <w:t>correct</w:t>
      </w:r>
      <w:r w:rsidRPr="00B35C7C">
        <w:rPr>
          <w:rFonts w:ascii="Arial" w:hAnsi="Arial" w:cs="Arial"/>
          <w:b/>
          <w:bCs/>
        </w:rPr>
        <w:t xml:space="preserve"> use of antimicrobials.</w:t>
      </w:r>
      <w:r w:rsidRPr="00B35C7C">
        <w:rPr>
          <w:rFonts w:ascii="Arial" w:hAnsi="Arial" w:cs="Arial"/>
        </w:rPr>
        <w:t xml:space="preserve"> </w:t>
      </w:r>
    </w:p>
    <w:p w14:paraId="3BAC22AB" w14:textId="77777777" w:rsidR="00105434" w:rsidRPr="00105434" w:rsidRDefault="00105434" w:rsidP="00105434">
      <w:pPr>
        <w:pStyle w:val="NormalWeb"/>
        <w:numPr>
          <w:ilvl w:val="0"/>
          <w:numId w:val="16"/>
        </w:numPr>
        <w:spacing w:after="360"/>
        <w:rPr>
          <w:rFonts w:ascii="Arial" w:hAnsi="Arial" w:cs="Arial"/>
        </w:rPr>
      </w:pPr>
      <w:r w:rsidRPr="00105434">
        <w:rPr>
          <w:rFonts w:ascii="Arial" w:hAnsi="Arial" w:cs="Arial"/>
        </w:rPr>
        <w:t xml:space="preserve">Notify DSTDP of any shortage of </w:t>
      </w:r>
      <w:proofErr w:type="spellStart"/>
      <w:r w:rsidRPr="00105434">
        <w:rPr>
          <w:rFonts w:ascii="Arial" w:hAnsi="Arial" w:cs="Arial"/>
        </w:rPr>
        <w:t>Bicillin</w:t>
      </w:r>
      <w:proofErr w:type="spellEnd"/>
      <w:r w:rsidRPr="00105434">
        <w:rPr>
          <w:rFonts w:ascii="Arial" w:hAnsi="Arial" w:cs="Arial"/>
        </w:rPr>
        <w:t xml:space="preserve"> L-A® so we can continue to monitor this situation and provide situational awareness to FDA and Pfizer.</w:t>
      </w:r>
    </w:p>
    <w:p w14:paraId="55BADDED" w14:textId="77777777" w:rsidR="00105434" w:rsidRPr="00105434" w:rsidRDefault="00105434" w:rsidP="00105434">
      <w:pPr>
        <w:pStyle w:val="NormalWeb"/>
        <w:numPr>
          <w:ilvl w:val="0"/>
          <w:numId w:val="16"/>
        </w:numPr>
        <w:spacing w:after="360"/>
        <w:rPr>
          <w:rFonts w:ascii="Arial" w:hAnsi="Arial" w:cs="Arial"/>
        </w:rPr>
      </w:pPr>
      <w:r w:rsidRPr="00105434">
        <w:rPr>
          <w:rFonts w:ascii="Arial" w:hAnsi="Arial" w:cs="Arial"/>
        </w:rPr>
        <w:t>If you are an STD-PCHD recipient and have questions about any of this information or need assistance, please contact your project officer.</w:t>
      </w:r>
    </w:p>
    <w:p w14:paraId="7CE0A4D6" w14:textId="77777777" w:rsidR="00105434" w:rsidRPr="00105434" w:rsidRDefault="00105434" w:rsidP="00105434">
      <w:pPr>
        <w:pStyle w:val="NormalWeb"/>
        <w:numPr>
          <w:ilvl w:val="0"/>
          <w:numId w:val="16"/>
        </w:numPr>
        <w:spacing w:after="360"/>
        <w:rPr>
          <w:rFonts w:ascii="Arial" w:hAnsi="Arial" w:cs="Arial"/>
        </w:rPr>
      </w:pPr>
      <w:r w:rsidRPr="00105434">
        <w:rPr>
          <w:rFonts w:ascii="Arial" w:hAnsi="Arial" w:cs="Arial"/>
        </w:rPr>
        <w:t>For other groups who are encountering challenges securing this drug to treat pregnant patients with syphilis, please contact stdshortages@cdc.gov.</w:t>
      </w:r>
    </w:p>
    <w:p w14:paraId="5B53D277" w14:textId="77777777" w:rsidR="00105434" w:rsidRDefault="00105434" w:rsidP="00B073AD">
      <w:pPr>
        <w:pStyle w:val="NormalWeb"/>
        <w:numPr>
          <w:ilvl w:val="0"/>
          <w:numId w:val="16"/>
        </w:numPr>
        <w:spacing w:after="360" w:afterAutospacing="0"/>
        <w:ind w:left="720"/>
        <w:rPr>
          <w:rFonts w:ascii="Arial" w:hAnsi="Arial" w:cs="Arial"/>
        </w:rPr>
      </w:pPr>
    </w:p>
    <w:tbl>
      <w:tblPr>
        <w:tblStyle w:val="TableGrid"/>
        <w:tblW w:w="0" w:type="auto"/>
        <w:jc w:val="center"/>
        <w:tblLook w:val="04A0" w:firstRow="1" w:lastRow="0" w:firstColumn="1" w:lastColumn="0" w:noHBand="0" w:noVBand="1"/>
      </w:tblPr>
      <w:tblGrid>
        <w:gridCol w:w="10566"/>
      </w:tblGrid>
      <w:tr w:rsidR="001F1A4E" w:rsidRPr="009C70C2" w14:paraId="548D5843" w14:textId="77777777" w:rsidTr="00F70995">
        <w:trPr>
          <w:trHeight w:val="422"/>
          <w:jc w:val="center"/>
        </w:trPr>
        <w:tc>
          <w:tcPr>
            <w:tcW w:w="10566" w:type="dxa"/>
            <w:shd w:val="clear" w:color="auto" w:fill="548DD4" w:themeFill="text2" w:themeFillTint="99"/>
            <w:vAlign w:val="center"/>
          </w:tcPr>
          <w:p w14:paraId="6D2C38D6" w14:textId="7A1A6BD5" w:rsidR="001F1A4E" w:rsidRPr="009C70C2" w:rsidRDefault="001F1A4E" w:rsidP="00F70995">
            <w:pPr>
              <w:jc w:val="center"/>
              <w:rPr>
                <w:rFonts w:ascii="Arial" w:hAnsi="Arial" w:cs="Arial"/>
                <w:b/>
                <w:bCs/>
                <w:color w:val="FFFFFF" w:themeColor="background1"/>
              </w:rPr>
            </w:pPr>
            <w:r>
              <w:rPr>
                <w:rFonts w:ascii="Arial" w:hAnsi="Arial" w:cs="Arial"/>
                <w:b/>
                <w:bCs/>
                <w:color w:val="FFFFFF" w:themeColor="background1"/>
              </w:rPr>
              <w:t>Clinical Guidance</w:t>
            </w:r>
          </w:p>
        </w:tc>
      </w:tr>
    </w:tbl>
    <w:p w14:paraId="4BFFF7EE" w14:textId="77777777" w:rsidR="00726B83" w:rsidRDefault="00726B83" w:rsidP="00341AAD">
      <w:pPr>
        <w:pStyle w:val="NormalWeb"/>
        <w:spacing w:before="0" w:beforeAutospacing="0" w:after="120" w:afterAutospacing="0"/>
        <w:rPr>
          <w:rFonts w:ascii="Arial" w:hAnsi="Arial" w:cs="Arial"/>
        </w:rPr>
      </w:pPr>
    </w:p>
    <w:p w14:paraId="3C1473FB" w14:textId="1C13F147" w:rsidR="00683355" w:rsidRPr="00683355" w:rsidRDefault="00683355" w:rsidP="00AB246A">
      <w:pPr>
        <w:pStyle w:val="NormalWeb"/>
        <w:numPr>
          <w:ilvl w:val="0"/>
          <w:numId w:val="16"/>
        </w:numPr>
        <w:spacing w:before="0" w:beforeAutospacing="0" w:after="120" w:afterAutospacing="0"/>
        <w:ind w:left="720"/>
        <w:rPr>
          <w:rFonts w:ascii="Arial" w:hAnsi="Arial" w:cs="Arial"/>
          <w:highlight w:val="yellow"/>
        </w:rPr>
      </w:pPr>
      <w:hyperlink r:id="rId18" w:history="1">
        <w:r w:rsidRPr="00683355">
          <w:rPr>
            <w:rStyle w:val="Hyperlink"/>
            <w:rFonts w:ascii="Arial" w:hAnsi="Arial" w:cs="Arial"/>
            <w:highlight w:val="yellow"/>
          </w:rPr>
          <w:t>Illinois Perinatal Syphilis Warmline</w:t>
        </w:r>
      </w:hyperlink>
      <w:r w:rsidRPr="00683355">
        <w:rPr>
          <w:rFonts w:ascii="Arial" w:hAnsi="Arial" w:cs="Arial"/>
          <w:highlight w:val="yellow"/>
        </w:rPr>
        <w:t xml:space="preserve"> 1-800-439-4079 for clinical guidance and help with public health system record searches where past syphilis testing results and treatments are located. </w:t>
      </w:r>
    </w:p>
    <w:p w14:paraId="42F90ACC" w14:textId="112B1013" w:rsidR="00AB246A" w:rsidRPr="00AB246A" w:rsidRDefault="00726B83" w:rsidP="00AB246A">
      <w:pPr>
        <w:pStyle w:val="NormalWeb"/>
        <w:numPr>
          <w:ilvl w:val="0"/>
          <w:numId w:val="16"/>
        </w:numPr>
        <w:spacing w:before="0" w:beforeAutospacing="0" w:after="120" w:afterAutospacing="0"/>
        <w:ind w:left="720"/>
        <w:rPr>
          <w:rFonts w:ascii="Arial" w:hAnsi="Arial" w:cs="Arial"/>
        </w:rPr>
      </w:pPr>
      <w:r>
        <w:rPr>
          <w:rFonts w:ascii="Arial" w:hAnsi="Arial" w:cs="Arial"/>
        </w:rPr>
        <w:t>Traditional and Reverse Sequence screening algorithm</w:t>
      </w:r>
      <w:r w:rsidR="00AB246A">
        <w:rPr>
          <w:rFonts w:ascii="Arial" w:hAnsi="Arial" w:cs="Arial"/>
        </w:rPr>
        <w:t>:</w:t>
      </w:r>
      <w:r>
        <w:rPr>
          <w:rFonts w:ascii="Arial" w:hAnsi="Arial" w:cs="Arial"/>
        </w:rPr>
        <w:t xml:space="preserve"> </w:t>
      </w:r>
      <w:hyperlink r:id="rId19" w:history="1">
        <w:r w:rsidRPr="00726B83">
          <w:rPr>
            <w:rStyle w:val="Hyperlink"/>
            <w:rFonts w:ascii="Arial" w:hAnsi="Arial" w:cs="Arial"/>
          </w:rPr>
          <w:t>Screening Test Algorithms - Screening for Syphilis (nih.gov)</w:t>
        </w:r>
      </w:hyperlink>
    </w:p>
    <w:p w14:paraId="54F7871C" w14:textId="279586B1" w:rsidR="00AB246A" w:rsidRPr="00AB246A" w:rsidRDefault="00AB246A" w:rsidP="007B2B66">
      <w:pPr>
        <w:pStyle w:val="NormalWeb"/>
        <w:numPr>
          <w:ilvl w:val="0"/>
          <w:numId w:val="16"/>
        </w:numPr>
        <w:spacing w:before="0" w:beforeAutospacing="0" w:after="120" w:afterAutospacing="0"/>
        <w:ind w:left="720"/>
        <w:rPr>
          <w:rFonts w:ascii="Arial" w:hAnsi="Arial" w:cs="Arial"/>
        </w:rPr>
      </w:pPr>
      <w:r>
        <w:rPr>
          <w:rFonts w:ascii="Arial" w:hAnsi="Arial" w:cs="Arial"/>
        </w:rPr>
        <w:t xml:space="preserve">Staging and treatment algorithm: </w:t>
      </w:r>
      <w:hyperlink r:id="rId20" w:history="1">
        <w:r w:rsidRPr="00AB246A">
          <w:rPr>
            <w:rStyle w:val="Hyperlink"/>
            <w:rFonts w:ascii="Arial" w:hAnsi="Arial" w:cs="Arial"/>
          </w:rPr>
          <w:t>Syphilis Staging and Treatment Algorithm (wv.gov)</w:t>
        </w:r>
      </w:hyperlink>
    </w:p>
    <w:p w14:paraId="68832234" w14:textId="50410FF4" w:rsidR="00726B83" w:rsidRDefault="00683355" w:rsidP="007B2B66">
      <w:pPr>
        <w:pStyle w:val="NormalWeb"/>
        <w:numPr>
          <w:ilvl w:val="0"/>
          <w:numId w:val="16"/>
        </w:numPr>
        <w:spacing w:before="0" w:beforeAutospacing="0" w:after="120" w:afterAutospacing="0"/>
        <w:ind w:left="720"/>
        <w:rPr>
          <w:rFonts w:ascii="Arial" w:hAnsi="Arial" w:cs="Arial"/>
        </w:rPr>
      </w:pPr>
      <w:hyperlink r:id="rId21" w:history="1">
        <w:r w:rsidR="00397947" w:rsidRPr="00726B83">
          <w:rPr>
            <w:rStyle w:val="Hyperlink"/>
            <w:rFonts w:ascii="Arial" w:hAnsi="Arial" w:cs="Arial"/>
          </w:rPr>
          <w:t>CDC STI Treatment Guidelines</w:t>
        </w:r>
      </w:hyperlink>
      <w:r w:rsidR="00886993" w:rsidRPr="00726B83">
        <w:rPr>
          <w:rFonts w:ascii="Arial" w:hAnsi="Arial" w:cs="Arial"/>
        </w:rPr>
        <w:t xml:space="preserve"> for </w:t>
      </w:r>
      <w:r w:rsidR="005F758F" w:rsidRPr="00726B83">
        <w:rPr>
          <w:rFonts w:ascii="Arial" w:hAnsi="Arial" w:cs="Arial"/>
        </w:rPr>
        <w:t xml:space="preserve">detailed information about </w:t>
      </w:r>
      <w:r w:rsidR="00886993" w:rsidRPr="00726B83">
        <w:rPr>
          <w:rFonts w:ascii="Arial" w:hAnsi="Arial" w:cs="Arial"/>
        </w:rPr>
        <w:t>syphilis</w:t>
      </w:r>
      <w:r w:rsidR="005F758F" w:rsidRPr="00726B83">
        <w:rPr>
          <w:rFonts w:ascii="Arial" w:hAnsi="Arial" w:cs="Arial"/>
        </w:rPr>
        <w:t xml:space="preserve"> treatment, taking note that </w:t>
      </w:r>
      <w:proofErr w:type="spellStart"/>
      <w:r w:rsidR="005F758F" w:rsidRPr="00726B83">
        <w:rPr>
          <w:rFonts w:ascii="Arial" w:hAnsi="Arial" w:cs="Arial"/>
        </w:rPr>
        <w:t>Bicillin</w:t>
      </w:r>
      <w:proofErr w:type="spellEnd"/>
      <w:r w:rsidR="005F758F" w:rsidRPr="00726B83">
        <w:rPr>
          <w:rFonts w:ascii="Arial" w:hAnsi="Arial" w:cs="Arial"/>
        </w:rPr>
        <w:t xml:space="preserve"> is the ONLY treatment option in pregnancy</w:t>
      </w:r>
      <w:r w:rsidR="00397947" w:rsidRPr="00726B83">
        <w:rPr>
          <w:rFonts w:ascii="Arial" w:hAnsi="Arial" w:cs="Arial"/>
        </w:rPr>
        <w:t>.</w:t>
      </w:r>
    </w:p>
    <w:p w14:paraId="0EDA44B2" w14:textId="0859357B" w:rsidR="00397947" w:rsidRPr="00222B8F" w:rsidRDefault="00744ABB" w:rsidP="0043400B">
      <w:pPr>
        <w:pStyle w:val="NormalWeb"/>
        <w:spacing w:before="240" w:beforeAutospacing="0" w:after="240" w:afterAutospacing="0"/>
        <w:rPr>
          <w:rFonts w:ascii="Arial" w:hAnsi="Arial" w:cs="Arial"/>
          <w:b/>
          <w:bCs/>
          <w:color w:val="0070C0"/>
        </w:rPr>
      </w:pPr>
      <w:r>
        <w:rPr>
          <w:rFonts w:ascii="Arial" w:hAnsi="Arial" w:cs="Arial"/>
          <w:b/>
          <w:bCs/>
          <w:color w:val="0070C0"/>
        </w:rPr>
        <w:t>Reminders</w:t>
      </w:r>
      <w:r w:rsidR="00EE1E26">
        <w:rPr>
          <w:rFonts w:ascii="Arial" w:hAnsi="Arial" w:cs="Arial"/>
          <w:b/>
          <w:bCs/>
          <w:color w:val="0070C0"/>
        </w:rPr>
        <w:t xml:space="preserve"> on s</w:t>
      </w:r>
      <w:r w:rsidR="005E4E06">
        <w:rPr>
          <w:rFonts w:ascii="Arial" w:hAnsi="Arial" w:cs="Arial"/>
          <w:b/>
          <w:bCs/>
          <w:color w:val="0070C0"/>
        </w:rPr>
        <w:t>taging of</w:t>
      </w:r>
      <w:r w:rsidR="00596E4D">
        <w:rPr>
          <w:rFonts w:ascii="Arial" w:hAnsi="Arial" w:cs="Arial"/>
          <w:b/>
          <w:bCs/>
          <w:color w:val="0070C0"/>
        </w:rPr>
        <w:t xml:space="preserve"> </w:t>
      </w:r>
      <w:r w:rsidR="00EE1E26">
        <w:rPr>
          <w:rFonts w:ascii="Arial" w:hAnsi="Arial" w:cs="Arial"/>
          <w:b/>
          <w:bCs/>
          <w:color w:val="0070C0"/>
        </w:rPr>
        <w:t>s</w:t>
      </w:r>
      <w:r w:rsidR="00827CF6">
        <w:rPr>
          <w:rFonts w:ascii="Arial" w:hAnsi="Arial" w:cs="Arial"/>
          <w:b/>
          <w:bCs/>
          <w:color w:val="0070C0"/>
        </w:rPr>
        <w:t>yphilis</w:t>
      </w:r>
      <w:r w:rsidR="00397947" w:rsidRPr="00222B8F">
        <w:rPr>
          <w:rFonts w:ascii="Arial" w:hAnsi="Arial" w:cs="Arial"/>
          <w:b/>
          <w:bCs/>
          <w:color w:val="0070C0"/>
        </w:rPr>
        <w:t>:</w:t>
      </w:r>
    </w:p>
    <w:p w14:paraId="433A22C2" w14:textId="22A6DEBA" w:rsidR="002948F1" w:rsidRDefault="00397947" w:rsidP="00902FCA">
      <w:pPr>
        <w:pStyle w:val="NormalWeb"/>
        <w:spacing w:after="120" w:afterAutospacing="0"/>
        <w:rPr>
          <w:rFonts w:ascii="Arial" w:hAnsi="Arial" w:cs="Arial"/>
        </w:rPr>
      </w:pPr>
      <w:r w:rsidRPr="00397947">
        <w:rPr>
          <w:rFonts w:ascii="Arial" w:hAnsi="Arial" w:cs="Arial"/>
        </w:rPr>
        <w:t xml:space="preserve">Staging of syphilis </w:t>
      </w:r>
      <w:r w:rsidR="002948F1">
        <w:rPr>
          <w:rFonts w:ascii="Arial" w:hAnsi="Arial" w:cs="Arial"/>
        </w:rPr>
        <w:t>may depend upon</w:t>
      </w:r>
      <w:r w:rsidR="001853D7">
        <w:rPr>
          <w:rFonts w:ascii="Arial" w:hAnsi="Arial" w:cs="Arial"/>
        </w:rPr>
        <w:t xml:space="preserve"> clinical observation</w:t>
      </w:r>
      <w:r w:rsidR="002948F1">
        <w:rPr>
          <w:rFonts w:ascii="Arial" w:hAnsi="Arial" w:cs="Arial"/>
        </w:rPr>
        <w:t>s</w:t>
      </w:r>
      <w:r w:rsidR="00301880">
        <w:rPr>
          <w:rFonts w:ascii="Arial" w:hAnsi="Arial" w:cs="Arial"/>
        </w:rPr>
        <w:t>, patient history,</w:t>
      </w:r>
      <w:r w:rsidR="002948F1">
        <w:rPr>
          <w:rFonts w:ascii="Arial" w:hAnsi="Arial" w:cs="Arial"/>
        </w:rPr>
        <w:t xml:space="preserve"> and</w:t>
      </w:r>
      <w:r w:rsidR="001853D7">
        <w:rPr>
          <w:rFonts w:ascii="Arial" w:hAnsi="Arial" w:cs="Arial"/>
        </w:rPr>
        <w:t xml:space="preserve"> laboratory tests</w:t>
      </w:r>
      <w:r w:rsidRPr="00397947">
        <w:rPr>
          <w:rFonts w:ascii="Arial" w:hAnsi="Arial" w:cs="Arial"/>
        </w:rPr>
        <w:t>.</w:t>
      </w:r>
      <w:r w:rsidR="002948F1" w:rsidRPr="002948F1">
        <w:rPr>
          <w:rFonts w:ascii="Arial" w:hAnsi="Arial" w:cs="Arial"/>
        </w:rPr>
        <w:t xml:space="preserve"> </w:t>
      </w:r>
    </w:p>
    <w:p w14:paraId="5BE51C08" w14:textId="44135BF0" w:rsidR="00D633D2" w:rsidRDefault="008D2831" w:rsidP="00902FCA">
      <w:pPr>
        <w:pStyle w:val="NormalWeb"/>
        <w:numPr>
          <w:ilvl w:val="0"/>
          <w:numId w:val="13"/>
        </w:numPr>
        <w:spacing w:after="120" w:afterAutospacing="0"/>
        <w:rPr>
          <w:rFonts w:ascii="Arial" w:hAnsi="Arial" w:cs="Arial"/>
        </w:rPr>
      </w:pPr>
      <w:r>
        <w:rPr>
          <w:rFonts w:ascii="Arial" w:hAnsi="Arial" w:cs="Arial"/>
        </w:rPr>
        <w:t xml:space="preserve"> </w:t>
      </w:r>
      <w:r w:rsidR="00A71685">
        <w:rPr>
          <w:rFonts w:ascii="Arial" w:hAnsi="Arial" w:cs="Arial"/>
        </w:rPr>
        <w:t>Refer</w:t>
      </w:r>
      <w:r>
        <w:rPr>
          <w:rFonts w:ascii="Arial" w:hAnsi="Arial" w:cs="Arial"/>
        </w:rPr>
        <w:t xml:space="preserve"> to </w:t>
      </w:r>
      <w:hyperlink r:id="rId22" w:history="1">
        <w:r w:rsidRPr="00886993">
          <w:rPr>
            <w:rStyle w:val="Hyperlink"/>
            <w:rFonts w:ascii="Arial" w:hAnsi="Arial" w:cs="Arial"/>
          </w:rPr>
          <w:t>CDC STI Treatment Guidelines</w:t>
        </w:r>
      </w:hyperlink>
      <w:r>
        <w:rPr>
          <w:rFonts w:ascii="Arial" w:hAnsi="Arial" w:cs="Arial"/>
        </w:rPr>
        <w:t>.</w:t>
      </w:r>
    </w:p>
    <w:p w14:paraId="21A8A6A7" w14:textId="77777777" w:rsidR="00105434" w:rsidRPr="00105434" w:rsidRDefault="00105434" w:rsidP="00105434">
      <w:pPr>
        <w:pStyle w:val="NormalWeb"/>
        <w:numPr>
          <w:ilvl w:val="0"/>
          <w:numId w:val="13"/>
        </w:numPr>
        <w:spacing w:after="120"/>
        <w:rPr>
          <w:rFonts w:ascii="Arial" w:hAnsi="Arial" w:cs="Arial"/>
          <w:b/>
          <w:bCs/>
        </w:rPr>
      </w:pPr>
      <w:r w:rsidRPr="00105434">
        <w:rPr>
          <w:rFonts w:ascii="Arial" w:hAnsi="Arial" w:cs="Arial"/>
          <w:b/>
          <w:bCs/>
        </w:rPr>
        <w:t>A thorough physical exam is necessary to accurately stage syphilis. Primary lesions are often hidden inside the mouth, anus or vagina; signs of secondary syphilis may be found on the skin, mouth or anogenital area (</w:t>
      </w:r>
      <w:proofErr w:type="gramStart"/>
      <w:r w:rsidRPr="00105434">
        <w:rPr>
          <w:rFonts w:ascii="Arial" w:hAnsi="Arial" w:cs="Arial"/>
          <w:b/>
          <w:bCs/>
        </w:rPr>
        <w:t>i.e.</w:t>
      </w:r>
      <w:proofErr w:type="gramEnd"/>
      <w:r w:rsidRPr="00105434">
        <w:rPr>
          <w:rFonts w:ascii="Arial" w:hAnsi="Arial" w:cs="Arial"/>
          <w:b/>
          <w:bCs/>
        </w:rPr>
        <w:t xml:space="preserve"> mucus patches, condyloma </w:t>
      </w:r>
      <w:proofErr w:type="spellStart"/>
      <w:r w:rsidRPr="00105434">
        <w:rPr>
          <w:rFonts w:ascii="Arial" w:hAnsi="Arial" w:cs="Arial"/>
          <w:b/>
          <w:bCs/>
        </w:rPr>
        <w:t>lata</w:t>
      </w:r>
      <w:proofErr w:type="spellEnd"/>
      <w:r w:rsidRPr="00105434">
        <w:rPr>
          <w:rFonts w:ascii="Arial" w:hAnsi="Arial" w:cs="Arial"/>
          <w:b/>
          <w:bCs/>
        </w:rPr>
        <w:t>). The rash of secondary syphilis can be subtle.</w:t>
      </w:r>
    </w:p>
    <w:p w14:paraId="5E0E2C08" w14:textId="77777777" w:rsidR="00105434" w:rsidRPr="00105434" w:rsidRDefault="00105434" w:rsidP="00105434">
      <w:pPr>
        <w:pStyle w:val="NormalWeb"/>
        <w:numPr>
          <w:ilvl w:val="0"/>
          <w:numId w:val="13"/>
        </w:numPr>
        <w:spacing w:after="120"/>
        <w:rPr>
          <w:rFonts w:ascii="Arial" w:hAnsi="Arial" w:cs="Arial"/>
          <w:b/>
          <w:bCs/>
        </w:rPr>
      </w:pPr>
      <w:r w:rsidRPr="00105434">
        <w:rPr>
          <w:rFonts w:ascii="Arial" w:hAnsi="Arial" w:cs="Arial"/>
          <w:b/>
          <w:bCs/>
        </w:rPr>
        <w:t>Historical syphilis serologic test results can assist with staging a patient with latent syphilis as early latent, if there is evidence of new infection within the last year (</w:t>
      </w:r>
      <w:proofErr w:type="gramStart"/>
      <w:r w:rsidRPr="00105434">
        <w:rPr>
          <w:rFonts w:ascii="Arial" w:hAnsi="Arial" w:cs="Arial"/>
          <w:b/>
          <w:bCs/>
        </w:rPr>
        <w:t>i.e.</w:t>
      </w:r>
      <w:proofErr w:type="gramEnd"/>
      <w:r w:rsidRPr="00105434">
        <w:rPr>
          <w:rFonts w:ascii="Arial" w:hAnsi="Arial" w:cs="Arial"/>
          <w:b/>
          <w:bCs/>
        </w:rPr>
        <w:t xml:space="preserve"> new seroconversion or a sustained four-fold increase in RPR titer in an individual who has had syphilis in the past).</w:t>
      </w:r>
    </w:p>
    <w:p w14:paraId="60BC272A" w14:textId="77777777" w:rsidR="00105434" w:rsidRPr="00105434" w:rsidRDefault="00105434" w:rsidP="00105434">
      <w:pPr>
        <w:pStyle w:val="NormalWeb"/>
        <w:numPr>
          <w:ilvl w:val="0"/>
          <w:numId w:val="13"/>
        </w:numPr>
        <w:spacing w:after="120"/>
        <w:rPr>
          <w:rFonts w:ascii="Arial" w:hAnsi="Arial" w:cs="Arial"/>
          <w:b/>
          <w:bCs/>
        </w:rPr>
      </w:pPr>
      <w:r w:rsidRPr="00105434">
        <w:rPr>
          <w:rFonts w:ascii="Arial" w:hAnsi="Arial" w:cs="Arial"/>
          <w:b/>
          <w:bCs/>
        </w:rPr>
        <w:t xml:space="preserve">Reviewing signs and symptoms and sexual partner history from the past 12 months can assist with determining the likelihood of syphilis acquisition within the last 12 months, which also only requires 2.4 million units of </w:t>
      </w:r>
      <w:proofErr w:type="spellStart"/>
      <w:r w:rsidRPr="00105434">
        <w:rPr>
          <w:rFonts w:ascii="Arial" w:hAnsi="Arial" w:cs="Arial"/>
          <w:b/>
          <w:bCs/>
        </w:rPr>
        <w:t>Bicillin</w:t>
      </w:r>
      <w:proofErr w:type="spellEnd"/>
      <w:r w:rsidRPr="00105434">
        <w:rPr>
          <w:rFonts w:ascii="Arial" w:hAnsi="Arial" w:cs="Arial"/>
          <w:b/>
          <w:bCs/>
        </w:rPr>
        <w:t xml:space="preserve"> L-A ® instead of 7.2 million units.</w:t>
      </w:r>
    </w:p>
    <w:p w14:paraId="0EABEE01" w14:textId="4D85E743" w:rsidR="00744ABB" w:rsidRDefault="00397947" w:rsidP="00744ABB">
      <w:pPr>
        <w:pStyle w:val="NormalWeb"/>
        <w:spacing w:before="120"/>
        <w:rPr>
          <w:rFonts w:ascii="Arial" w:hAnsi="Arial" w:cs="Arial"/>
        </w:rPr>
      </w:pPr>
      <w:r w:rsidRPr="00397947">
        <w:rPr>
          <w:rFonts w:ascii="Arial" w:hAnsi="Arial" w:cs="Arial"/>
        </w:rPr>
        <w:t xml:space="preserve">You can find resources for appropriately staging syphilis from the </w:t>
      </w:r>
      <w:hyperlink r:id="rId23" w:history="1">
        <w:r w:rsidRPr="00A901E1">
          <w:rPr>
            <w:rStyle w:val="Hyperlink"/>
            <w:rFonts w:ascii="Arial" w:hAnsi="Arial" w:cs="Arial"/>
          </w:rPr>
          <w:t>National STD Curriculum (NNPTC)</w:t>
        </w:r>
      </w:hyperlink>
      <w:r w:rsidRPr="00397947">
        <w:rPr>
          <w:rFonts w:ascii="Arial" w:hAnsi="Arial" w:cs="Arial"/>
        </w:rPr>
        <w:t xml:space="preserve"> and the </w:t>
      </w:r>
      <w:hyperlink r:id="rId24" w:history="1">
        <w:r w:rsidRPr="001D0F47">
          <w:rPr>
            <w:rStyle w:val="Hyperlink"/>
            <w:rFonts w:ascii="Arial" w:hAnsi="Arial" w:cs="Arial"/>
          </w:rPr>
          <w:t>New York City Department of Health and Mental Hygiene Bureau of STI/New York City STD Prevention Training Center</w:t>
        </w:r>
      </w:hyperlink>
      <w:r w:rsidRPr="00397947">
        <w:rPr>
          <w:rFonts w:ascii="Arial" w:hAnsi="Arial" w:cs="Arial"/>
        </w:rPr>
        <w:t xml:space="preserve">.  </w:t>
      </w:r>
    </w:p>
    <w:p w14:paraId="2505D088" w14:textId="77777777" w:rsidR="00744ABB" w:rsidRPr="00744ABB" w:rsidRDefault="00744ABB" w:rsidP="00744ABB">
      <w:pPr>
        <w:pStyle w:val="NormalWeb"/>
        <w:spacing w:before="120"/>
        <w:rPr>
          <w:rFonts w:ascii="Arial" w:hAnsi="Arial" w:cs="Arial"/>
        </w:rPr>
      </w:pPr>
    </w:p>
    <w:tbl>
      <w:tblPr>
        <w:tblStyle w:val="TableGrid"/>
        <w:tblW w:w="0" w:type="auto"/>
        <w:jc w:val="center"/>
        <w:tblLook w:val="04A0" w:firstRow="1" w:lastRow="0" w:firstColumn="1" w:lastColumn="0" w:noHBand="0" w:noVBand="1"/>
      </w:tblPr>
      <w:tblGrid>
        <w:gridCol w:w="10566"/>
      </w:tblGrid>
      <w:tr w:rsidR="00744ABB" w:rsidRPr="009C70C2" w14:paraId="60091703" w14:textId="77777777" w:rsidTr="00F70995">
        <w:trPr>
          <w:trHeight w:val="422"/>
          <w:jc w:val="center"/>
        </w:trPr>
        <w:tc>
          <w:tcPr>
            <w:tcW w:w="10566" w:type="dxa"/>
            <w:shd w:val="clear" w:color="auto" w:fill="548DD4" w:themeFill="text2" w:themeFillTint="99"/>
            <w:vAlign w:val="center"/>
          </w:tcPr>
          <w:p w14:paraId="74D665B7" w14:textId="257FE095" w:rsidR="00744ABB" w:rsidRPr="009C70C2" w:rsidRDefault="00744ABB" w:rsidP="00F70995">
            <w:pPr>
              <w:jc w:val="center"/>
              <w:rPr>
                <w:rFonts w:ascii="Arial" w:hAnsi="Arial" w:cs="Arial"/>
                <w:b/>
                <w:bCs/>
                <w:color w:val="FFFFFF" w:themeColor="background1"/>
              </w:rPr>
            </w:pPr>
            <w:r>
              <w:rPr>
                <w:rFonts w:ascii="Arial" w:hAnsi="Arial" w:cs="Arial"/>
                <w:b/>
                <w:bCs/>
                <w:color w:val="FFFFFF" w:themeColor="background1"/>
              </w:rPr>
              <w:t>Final Reminders</w:t>
            </w:r>
          </w:p>
        </w:tc>
      </w:tr>
    </w:tbl>
    <w:p w14:paraId="658BC3AF" w14:textId="703725A4" w:rsidR="00827CF6" w:rsidRPr="00222B8F" w:rsidRDefault="00827CF6" w:rsidP="00CA195C">
      <w:pPr>
        <w:pStyle w:val="NormalWeb"/>
        <w:spacing w:before="240" w:beforeAutospacing="0" w:after="120" w:afterAutospacing="0"/>
        <w:rPr>
          <w:rFonts w:ascii="Arial" w:hAnsi="Arial" w:cs="Arial"/>
          <w:b/>
          <w:bCs/>
          <w:color w:val="0070C0"/>
        </w:rPr>
      </w:pPr>
    </w:p>
    <w:p w14:paraId="192D6541" w14:textId="6AF3D25F" w:rsidR="00627D91" w:rsidRDefault="00120C5C" w:rsidP="00CA195C">
      <w:pPr>
        <w:pStyle w:val="NormalWeb"/>
        <w:numPr>
          <w:ilvl w:val="0"/>
          <w:numId w:val="8"/>
        </w:numPr>
        <w:ind w:left="720"/>
        <w:rPr>
          <w:rFonts w:ascii="Arial" w:hAnsi="Arial" w:cs="Arial"/>
        </w:rPr>
      </w:pPr>
      <w:r>
        <w:rPr>
          <w:rFonts w:ascii="Arial" w:hAnsi="Arial" w:cs="Arial"/>
        </w:rPr>
        <w:t>S</w:t>
      </w:r>
      <w:r w:rsidR="00225973">
        <w:rPr>
          <w:rFonts w:ascii="Arial" w:hAnsi="Arial" w:cs="Arial"/>
        </w:rPr>
        <w:t>yphilis s</w:t>
      </w:r>
      <w:r>
        <w:rPr>
          <w:rFonts w:ascii="Arial" w:hAnsi="Arial" w:cs="Arial"/>
        </w:rPr>
        <w:t>creening recommendations for pregn</w:t>
      </w:r>
      <w:r w:rsidR="00CA195C">
        <w:rPr>
          <w:rFonts w:ascii="Arial" w:hAnsi="Arial" w:cs="Arial"/>
        </w:rPr>
        <w:t>ant persons</w:t>
      </w:r>
      <w:r w:rsidR="005A032B">
        <w:rPr>
          <w:rFonts w:ascii="Arial" w:hAnsi="Arial" w:cs="Arial"/>
        </w:rPr>
        <w:t xml:space="preserve"> in Illinois:</w:t>
      </w:r>
    </w:p>
    <w:p w14:paraId="008D5660" w14:textId="58FD51C5" w:rsidR="00683355" w:rsidRPr="00683355" w:rsidRDefault="005A032B" w:rsidP="00683355">
      <w:pPr>
        <w:pStyle w:val="NormalWeb"/>
        <w:numPr>
          <w:ilvl w:val="1"/>
          <w:numId w:val="8"/>
        </w:numPr>
        <w:ind w:left="1440"/>
        <w:rPr>
          <w:rFonts w:ascii="Arial" w:hAnsi="Arial" w:cs="Arial"/>
        </w:rPr>
      </w:pPr>
      <w:r>
        <w:rPr>
          <w:rFonts w:ascii="Arial" w:hAnsi="Arial" w:cs="Arial"/>
        </w:rPr>
        <w:t>Pren</w:t>
      </w:r>
      <w:r w:rsidR="00A73087">
        <w:rPr>
          <w:rFonts w:ascii="Arial" w:hAnsi="Arial" w:cs="Arial"/>
        </w:rPr>
        <w:t xml:space="preserve">atal health care providers are required by Illinois law (410 ILCS 320/1) to </w:t>
      </w:r>
      <w:r w:rsidR="00A73087" w:rsidRPr="00225973">
        <w:rPr>
          <w:rFonts w:ascii="Arial" w:hAnsi="Arial" w:cs="Arial"/>
          <w:b/>
          <w:bCs/>
        </w:rPr>
        <w:t>screen all pregnant women for syphilis infection during the first prenatal visit and during the third trimester</w:t>
      </w:r>
      <w:r w:rsidR="00683355">
        <w:rPr>
          <w:rFonts w:ascii="Arial" w:hAnsi="Arial" w:cs="Arial"/>
          <w:b/>
          <w:bCs/>
        </w:rPr>
        <w:t>.</w:t>
      </w:r>
    </w:p>
    <w:p w14:paraId="4074366D" w14:textId="77777777" w:rsidR="00683355" w:rsidRPr="00683355" w:rsidRDefault="00683355" w:rsidP="00683355">
      <w:pPr>
        <w:pStyle w:val="NormalWeb"/>
        <w:numPr>
          <w:ilvl w:val="0"/>
          <w:numId w:val="16"/>
        </w:numPr>
        <w:spacing w:before="0" w:beforeAutospacing="0" w:after="120" w:afterAutospacing="0"/>
        <w:ind w:left="720"/>
        <w:rPr>
          <w:rFonts w:ascii="Arial" w:hAnsi="Arial" w:cs="Arial"/>
          <w:highlight w:val="yellow"/>
        </w:rPr>
      </w:pPr>
      <w:r w:rsidRPr="00683355">
        <w:rPr>
          <w:rFonts w:ascii="Arial" w:hAnsi="Arial" w:cs="Arial"/>
          <w:highlight w:val="yellow"/>
        </w:rPr>
        <w:t xml:space="preserve">If you need help, call the </w:t>
      </w:r>
      <w:hyperlink r:id="rId25" w:history="1">
        <w:r w:rsidRPr="00683355">
          <w:rPr>
            <w:rStyle w:val="Hyperlink"/>
            <w:rFonts w:ascii="Arial" w:hAnsi="Arial" w:cs="Arial"/>
            <w:highlight w:val="yellow"/>
          </w:rPr>
          <w:t>Illinois Perinatal Syphilis Warmline</w:t>
        </w:r>
      </w:hyperlink>
      <w:r w:rsidRPr="00683355">
        <w:rPr>
          <w:rFonts w:ascii="Arial" w:hAnsi="Arial" w:cs="Arial"/>
          <w:highlight w:val="yellow"/>
        </w:rPr>
        <w:t xml:space="preserve"> 1-800-439-4079 for clinical guidance and help with public health system record searches where past syphilis testing results and treatments are located. </w:t>
      </w:r>
    </w:p>
    <w:p w14:paraId="439CFDDB" w14:textId="77777777" w:rsidR="00683355" w:rsidRPr="00683355" w:rsidRDefault="00683355" w:rsidP="00683355">
      <w:pPr>
        <w:pStyle w:val="NormalWeb"/>
        <w:ind w:left="1440"/>
        <w:rPr>
          <w:rFonts w:ascii="Arial" w:hAnsi="Arial" w:cs="Arial"/>
        </w:rPr>
      </w:pPr>
    </w:p>
    <w:p w14:paraId="76A85BF7" w14:textId="280CE146" w:rsidR="00827CF6" w:rsidRPr="00397947" w:rsidRDefault="00827CF6" w:rsidP="00683355">
      <w:pPr>
        <w:pStyle w:val="NormalWeb"/>
        <w:spacing w:before="120"/>
        <w:ind w:left="720"/>
        <w:rPr>
          <w:rFonts w:ascii="Arial" w:hAnsi="Arial" w:cs="Arial"/>
        </w:rPr>
      </w:pPr>
    </w:p>
    <w:p w14:paraId="62692474" w14:textId="77777777" w:rsidR="00827CF6" w:rsidRDefault="00827CF6" w:rsidP="00F570C7">
      <w:pPr>
        <w:pStyle w:val="NormalWeb"/>
        <w:spacing w:before="0" w:beforeAutospacing="0" w:after="0" w:afterAutospacing="0"/>
        <w:rPr>
          <w:rFonts w:ascii="Arial" w:hAnsi="Arial" w:cs="Arial"/>
        </w:rPr>
      </w:pPr>
    </w:p>
    <w:p w14:paraId="62EE1945" w14:textId="5EF7B658" w:rsidR="00397947" w:rsidRPr="00397947" w:rsidRDefault="00397947" w:rsidP="00744ABB">
      <w:pPr>
        <w:rPr>
          <w:rFonts w:ascii="Arial" w:hAnsi="Arial" w:cs="Arial"/>
        </w:rPr>
      </w:pPr>
      <w:r w:rsidRPr="00397947">
        <w:rPr>
          <w:rFonts w:ascii="Arial" w:hAnsi="Arial" w:cs="Arial"/>
        </w:rPr>
        <w:t>We appreciate all your hard work to prevent and reverse the rising rates of STIs in Illinois.</w:t>
      </w:r>
    </w:p>
    <w:p w14:paraId="48584CF1" w14:textId="07AD0902" w:rsidR="00157585" w:rsidRDefault="00157585" w:rsidP="008254CE">
      <w:pPr>
        <w:pStyle w:val="NormalWeb"/>
        <w:spacing w:before="0" w:beforeAutospacing="0" w:after="0" w:afterAutospacing="0"/>
        <w:rPr>
          <w:rFonts w:ascii="Arial" w:hAnsi="Arial" w:cs="Arial"/>
        </w:rPr>
      </w:pPr>
    </w:p>
    <w:p w14:paraId="634C68BF" w14:textId="716A44F6" w:rsidR="00397947" w:rsidRDefault="00397947" w:rsidP="008254CE">
      <w:pPr>
        <w:pStyle w:val="NormalWeb"/>
        <w:spacing w:before="0" w:beforeAutospacing="0" w:after="0" w:afterAutospacing="0"/>
        <w:rPr>
          <w:rFonts w:ascii="Arial" w:hAnsi="Arial" w:cs="Arial"/>
        </w:rPr>
      </w:pPr>
      <w:r w:rsidRPr="00397947">
        <w:rPr>
          <w:rFonts w:ascii="Arial" w:hAnsi="Arial" w:cs="Arial"/>
        </w:rPr>
        <w:t xml:space="preserve">Sincerely, </w:t>
      </w:r>
    </w:p>
    <w:p w14:paraId="6F083F6E" w14:textId="3706C7EF" w:rsidR="00A943CA" w:rsidRPr="00397947" w:rsidRDefault="00A943CA" w:rsidP="008254CE">
      <w:pPr>
        <w:pStyle w:val="NormalWeb"/>
        <w:spacing w:before="0" w:beforeAutospacing="0" w:after="0" w:afterAutospacing="0"/>
        <w:rPr>
          <w:rFonts w:ascii="Arial" w:hAnsi="Arial" w:cs="Arial"/>
        </w:rPr>
      </w:pPr>
    </w:p>
    <w:p w14:paraId="7C20EFB9" w14:textId="776D0B02" w:rsidR="00EB1026" w:rsidRPr="00397947" w:rsidRDefault="00EB1026" w:rsidP="008254CE">
      <w:pPr>
        <w:pStyle w:val="NormalWeb"/>
        <w:spacing w:before="0" w:beforeAutospacing="0" w:after="0" w:afterAutospacing="0"/>
        <w:rPr>
          <w:rFonts w:ascii="Arial" w:hAnsi="Arial" w:cs="Arial"/>
        </w:rPr>
      </w:pPr>
    </w:p>
    <w:p w14:paraId="1C5D37A7" w14:textId="3B8A5CAF" w:rsidR="00397947" w:rsidRPr="00397947" w:rsidRDefault="00397947" w:rsidP="008254CE">
      <w:pPr>
        <w:pStyle w:val="NormalWeb"/>
        <w:spacing w:before="0" w:beforeAutospacing="0" w:after="0" w:afterAutospacing="0"/>
        <w:rPr>
          <w:rFonts w:ascii="Arial" w:hAnsi="Arial" w:cs="Arial"/>
        </w:rPr>
      </w:pPr>
      <w:r w:rsidRPr="00397947">
        <w:rPr>
          <w:rFonts w:ascii="Arial" w:hAnsi="Arial" w:cs="Arial"/>
        </w:rPr>
        <w:t>Maura Quinlan, MD</w:t>
      </w:r>
      <w:r w:rsidR="007C1C5F">
        <w:rPr>
          <w:rFonts w:ascii="Arial" w:hAnsi="Arial" w:cs="Arial"/>
        </w:rPr>
        <w:t>,</w:t>
      </w:r>
      <w:r w:rsidRPr="00397947">
        <w:rPr>
          <w:rFonts w:ascii="Arial" w:hAnsi="Arial" w:cs="Arial"/>
        </w:rPr>
        <w:t xml:space="preserve"> MPH</w:t>
      </w:r>
    </w:p>
    <w:p w14:paraId="3F2CCF85" w14:textId="3522AF92" w:rsidR="00397947" w:rsidRPr="00397947" w:rsidRDefault="00397947" w:rsidP="008254CE">
      <w:pPr>
        <w:pStyle w:val="NormalWeb"/>
        <w:spacing w:before="0" w:beforeAutospacing="0" w:after="0" w:afterAutospacing="0"/>
        <w:rPr>
          <w:rFonts w:ascii="Arial" w:hAnsi="Arial" w:cs="Arial"/>
        </w:rPr>
      </w:pPr>
      <w:r w:rsidRPr="00397947">
        <w:rPr>
          <w:rFonts w:ascii="Arial" w:hAnsi="Arial" w:cs="Arial"/>
        </w:rPr>
        <w:t>Women’s Health Medical Advisor</w:t>
      </w:r>
    </w:p>
    <w:p w14:paraId="3521F097" w14:textId="498CA447" w:rsidR="00397947" w:rsidRPr="00397947" w:rsidRDefault="00397947" w:rsidP="008254CE">
      <w:pPr>
        <w:pStyle w:val="NormalWeb"/>
        <w:spacing w:before="0" w:beforeAutospacing="0" w:after="0" w:afterAutospacing="0"/>
        <w:rPr>
          <w:rFonts w:ascii="Arial" w:hAnsi="Arial" w:cs="Arial"/>
        </w:rPr>
      </w:pPr>
      <w:r w:rsidRPr="00397947">
        <w:rPr>
          <w:rFonts w:ascii="Arial" w:hAnsi="Arial" w:cs="Arial"/>
        </w:rPr>
        <w:t>Illinois Dept of Public Health</w:t>
      </w:r>
    </w:p>
    <w:p w14:paraId="44765EA3" w14:textId="44AFD1B5" w:rsidR="00BF1029" w:rsidRPr="00397947" w:rsidRDefault="00BF1029" w:rsidP="008254CE">
      <w:pPr>
        <w:pStyle w:val="NormalWeb"/>
        <w:spacing w:before="0" w:beforeAutospacing="0" w:after="0" w:afterAutospacing="0"/>
        <w:rPr>
          <w:rFonts w:ascii="Arial" w:hAnsi="Arial" w:cs="Arial"/>
        </w:rPr>
      </w:pPr>
    </w:p>
    <w:sectPr w:rsidR="00BF1029" w:rsidRPr="00397947" w:rsidSect="00951AF5">
      <w:footerReference w:type="default" r:id="rId26"/>
      <w:headerReference w:type="first" r:id="rId27"/>
      <w:footerReference w:type="first" r:id="rId28"/>
      <w:pgSz w:w="12240" w:h="15840"/>
      <w:pgMar w:top="900" w:right="990" w:bottom="990" w:left="900" w:header="720" w:footer="5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306B" w14:textId="77777777" w:rsidR="001D4068" w:rsidRDefault="001D4068" w:rsidP="001D4068">
      <w:pPr>
        <w:spacing w:after="0" w:line="240" w:lineRule="auto"/>
      </w:pPr>
      <w:r>
        <w:separator/>
      </w:r>
    </w:p>
  </w:endnote>
  <w:endnote w:type="continuationSeparator" w:id="0">
    <w:p w14:paraId="6936C8BB" w14:textId="77777777" w:rsidR="001D4068" w:rsidRDefault="001D4068" w:rsidP="001D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13218"/>
      <w:docPartObj>
        <w:docPartGallery w:val="Page Numbers (Bottom of Page)"/>
        <w:docPartUnique/>
      </w:docPartObj>
    </w:sdtPr>
    <w:sdtEndPr>
      <w:rPr>
        <w:noProof/>
      </w:rPr>
    </w:sdtEndPr>
    <w:sdtContent>
      <w:p w14:paraId="4D98CF24" w14:textId="77777777" w:rsidR="005C4A08" w:rsidRDefault="005C4A08">
        <w:pPr>
          <w:pStyle w:val="Footer"/>
          <w:jc w:val="right"/>
        </w:pPr>
        <w:r>
          <w:rPr>
            <w:noProof/>
          </w:rPr>
          <w:drawing>
            <wp:anchor distT="0" distB="0" distL="114300" distR="114300" simplePos="0" relativeHeight="251661824" behindDoc="1" locked="0" layoutInCell="1" allowOverlap="1" wp14:anchorId="6CF5F091" wp14:editId="3AD71080">
              <wp:simplePos x="0" y="0"/>
              <wp:positionH relativeFrom="column">
                <wp:posOffset>-897255</wp:posOffset>
              </wp:positionH>
              <wp:positionV relativeFrom="paragraph">
                <wp:posOffset>116205</wp:posOffset>
              </wp:positionV>
              <wp:extent cx="7772400" cy="685800"/>
              <wp:effectExtent l="0" t="0" r="0" b="0"/>
              <wp:wrapThrough wrapText="bothSides">
                <wp:wrapPolygon edited="0">
                  <wp:start x="0" y="0"/>
                  <wp:lineTo x="0" y="21000"/>
                  <wp:lineTo x="21547" y="21000"/>
                  <wp:lineTo x="21547" y="0"/>
                  <wp:lineTo x="0" y="0"/>
                </wp:wrapPolygon>
              </wp:wrapThrough>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3385F4DD" w14:textId="337BBCCD" w:rsidR="001D4068" w:rsidRDefault="001D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87D" w14:textId="0ABAC80C" w:rsidR="009B592F" w:rsidRDefault="009B592F">
    <w:pPr>
      <w:pStyle w:val="Footer"/>
    </w:pPr>
    <w:r>
      <w:rPr>
        <w:noProof/>
      </w:rPr>
      <w:drawing>
        <wp:anchor distT="0" distB="0" distL="114300" distR="114300" simplePos="0" relativeHeight="251658752" behindDoc="1" locked="0" layoutInCell="1" allowOverlap="1" wp14:anchorId="3A991DF2" wp14:editId="12508DB1">
          <wp:simplePos x="0" y="0"/>
          <wp:positionH relativeFrom="column">
            <wp:posOffset>-897147</wp:posOffset>
          </wp:positionH>
          <wp:positionV relativeFrom="paragraph">
            <wp:posOffset>0</wp:posOffset>
          </wp:positionV>
          <wp:extent cx="7772400" cy="6858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FE5C" w14:textId="77777777" w:rsidR="001D4068" w:rsidRDefault="001D4068" w:rsidP="001D4068">
      <w:pPr>
        <w:spacing w:after="0" w:line="240" w:lineRule="auto"/>
      </w:pPr>
      <w:r>
        <w:separator/>
      </w:r>
    </w:p>
  </w:footnote>
  <w:footnote w:type="continuationSeparator" w:id="0">
    <w:p w14:paraId="226C3BA6" w14:textId="77777777" w:rsidR="001D4068" w:rsidRDefault="001D4068" w:rsidP="001D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8D" w14:textId="450A5B81" w:rsidR="009B592F" w:rsidRDefault="009B592F">
    <w:pPr>
      <w:pStyle w:val="Header"/>
    </w:pPr>
    <w:r w:rsidRPr="00A00F1E">
      <w:rPr>
        <w:b/>
        <w:noProof/>
      </w:rPr>
      <w:drawing>
        <wp:anchor distT="0" distB="0" distL="114300" distR="114300" simplePos="0" relativeHeight="251655680" behindDoc="0" locked="0" layoutInCell="1" allowOverlap="1" wp14:anchorId="39652EB8" wp14:editId="1D8F37E5">
          <wp:simplePos x="0" y="0"/>
          <wp:positionH relativeFrom="column">
            <wp:posOffset>-551564</wp:posOffset>
          </wp:positionH>
          <wp:positionV relativeFrom="paragraph">
            <wp:posOffset>-456565</wp:posOffset>
          </wp:positionV>
          <wp:extent cx="7772400" cy="1546416"/>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0037"/>
                  <a:stretch/>
                </pic:blipFill>
                <pic:spPr bwMode="auto">
                  <a:xfrm>
                    <a:off x="0" y="0"/>
                    <a:ext cx="7772400" cy="1546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6ED"/>
    <w:multiLevelType w:val="multilevel"/>
    <w:tmpl w:val="7D2C8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00D4"/>
    <w:multiLevelType w:val="multilevel"/>
    <w:tmpl w:val="E9B68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B0054"/>
    <w:multiLevelType w:val="hybridMultilevel"/>
    <w:tmpl w:val="483ED5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035290"/>
    <w:multiLevelType w:val="multilevel"/>
    <w:tmpl w:val="67383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95651"/>
    <w:multiLevelType w:val="hybridMultilevel"/>
    <w:tmpl w:val="A95EFF12"/>
    <w:lvl w:ilvl="0" w:tplc="EDF099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36A02"/>
    <w:multiLevelType w:val="hybridMultilevel"/>
    <w:tmpl w:val="FB688F8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6044E3D"/>
    <w:multiLevelType w:val="multilevel"/>
    <w:tmpl w:val="6EB0D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C1A09"/>
    <w:multiLevelType w:val="multilevel"/>
    <w:tmpl w:val="247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242CC2"/>
    <w:multiLevelType w:val="hybridMultilevel"/>
    <w:tmpl w:val="71A8A65C"/>
    <w:lvl w:ilvl="0" w:tplc="EDF099F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9A29F2"/>
    <w:multiLevelType w:val="hybridMultilevel"/>
    <w:tmpl w:val="A4F6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EB5BF2"/>
    <w:multiLevelType w:val="hybridMultilevel"/>
    <w:tmpl w:val="59745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1F6AAC"/>
    <w:multiLevelType w:val="hybridMultilevel"/>
    <w:tmpl w:val="385C9E1E"/>
    <w:lvl w:ilvl="0" w:tplc="EDF099F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C221FE"/>
    <w:multiLevelType w:val="hybridMultilevel"/>
    <w:tmpl w:val="9EA46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2C57CF"/>
    <w:multiLevelType w:val="hybridMultilevel"/>
    <w:tmpl w:val="83304EFE"/>
    <w:lvl w:ilvl="0" w:tplc="EDF099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32CBF"/>
    <w:multiLevelType w:val="multilevel"/>
    <w:tmpl w:val="B9CC3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42301F"/>
    <w:multiLevelType w:val="hybridMultilevel"/>
    <w:tmpl w:val="E6E0D05A"/>
    <w:lvl w:ilvl="0" w:tplc="04090001">
      <w:start w:val="1"/>
      <w:numFmt w:val="bullet"/>
      <w:lvlText w:val=""/>
      <w:lvlJc w:val="left"/>
      <w:pPr>
        <w:ind w:left="1080" w:hanging="360"/>
      </w:pPr>
      <w:rPr>
        <w:rFonts w:ascii="Symbol" w:hAnsi="Symbol" w:hint="default"/>
      </w:rPr>
    </w:lvl>
    <w:lvl w:ilvl="1" w:tplc="C8B09A36">
      <w:numFmt w:val="bullet"/>
      <w:lvlText w:val="•"/>
      <w:lvlJc w:val="left"/>
      <w:pPr>
        <w:ind w:left="1800" w:hanging="360"/>
      </w:pPr>
      <w:rPr>
        <w:rFonts w:ascii="Arial" w:eastAsiaTheme="minorHAnsi"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D5A30A3"/>
    <w:multiLevelType w:val="multilevel"/>
    <w:tmpl w:val="4636D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05346524">
    <w:abstractNumId w:val="9"/>
  </w:num>
  <w:num w:numId="2" w16cid:durableId="102651645">
    <w:abstractNumId w:val="1"/>
  </w:num>
  <w:num w:numId="3" w16cid:durableId="1875263718">
    <w:abstractNumId w:val="14"/>
  </w:num>
  <w:num w:numId="4" w16cid:durableId="119151416">
    <w:abstractNumId w:val="16"/>
  </w:num>
  <w:num w:numId="5" w16cid:durableId="1961566596">
    <w:abstractNumId w:val="3"/>
  </w:num>
  <w:num w:numId="6" w16cid:durableId="1873306160">
    <w:abstractNumId w:val="6"/>
  </w:num>
  <w:num w:numId="7" w16cid:durableId="441072519">
    <w:abstractNumId w:val="0"/>
  </w:num>
  <w:num w:numId="8" w16cid:durableId="1059984801">
    <w:abstractNumId w:val="12"/>
  </w:num>
  <w:num w:numId="9" w16cid:durableId="1199392254">
    <w:abstractNumId w:val="4"/>
  </w:num>
  <w:num w:numId="10" w16cid:durableId="961305034">
    <w:abstractNumId w:val="11"/>
  </w:num>
  <w:num w:numId="11" w16cid:durableId="1264805973">
    <w:abstractNumId w:val="13"/>
  </w:num>
  <w:num w:numId="12" w16cid:durableId="1333876543">
    <w:abstractNumId w:val="8"/>
  </w:num>
  <w:num w:numId="13" w16cid:durableId="1163281419">
    <w:abstractNumId w:val="2"/>
  </w:num>
  <w:num w:numId="14" w16cid:durableId="1225799414">
    <w:abstractNumId w:val="15"/>
  </w:num>
  <w:num w:numId="15" w16cid:durableId="770736055">
    <w:abstractNumId w:val="5"/>
  </w:num>
  <w:num w:numId="16" w16cid:durableId="1107046615">
    <w:abstractNumId w:val="10"/>
  </w:num>
  <w:num w:numId="17" w16cid:durableId="1173833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068"/>
    <w:rsid w:val="00041B8A"/>
    <w:rsid w:val="000433B7"/>
    <w:rsid w:val="00071CBC"/>
    <w:rsid w:val="00084DC1"/>
    <w:rsid w:val="00097462"/>
    <w:rsid w:val="000B36FB"/>
    <w:rsid w:val="000D1CFE"/>
    <w:rsid w:val="001045D7"/>
    <w:rsid w:val="00105434"/>
    <w:rsid w:val="00112828"/>
    <w:rsid w:val="00120C5C"/>
    <w:rsid w:val="001219B9"/>
    <w:rsid w:val="00131304"/>
    <w:rsid w:val="00137C53"/>
    <w:rsid w:val="00152F2B"/>
    <w:rsid w:val="00157585"/>
    <w:rsid w:val="00157FBC"/>
    <w:rsid w:val="0017405A"/>
    <w:rsid w:val="001853D7"/>
    <w:rsid w:val="001858C6"/>
    <w:rsid w:val="00195251"/>
    <w:rsid w:val="001D0F47"/>
    <w:rsid w:val="001D33A5"/>
    <w:rsid w:val="001D4068"/>
    <w:rsid w:val="001E315A"/>
    <w:rsid w:val="001F1A4E"/>
    <w:rsid w:val="001F35B7"/>
    <w:rsid w:val="002047BB"/>
    <w:rsid w:val="002140B8"/>
    <w:rsid w:val="00220B40"/>
    <w:rsid w:val="00222B8F"/>
    <w:rsid w:val="00225973"/>
    <w:rsid w:val="00227D3D"/>
    <w:rsid w:val="00237945"/>
    <w:rsid w:val="00237E09"/>
    <w:rsid w:val="0024799B"/>
    <w:rsid w:val="00256C70"/>
    <w:rsid w:val="0027767E"/>
    <w:rsid w:val="00282E89"/>
    <w:rsid w:val="00284227"/>
    <w:rsid w:val="002879FB"/>
    <w:rsid w:val="002948F1"/>
    <w:rsid w:val="00295579"/>
    <w:rsid w:val="002A3DE5"/>
    <w:rsid w:val="002A45B3"/>
    <w:rsid w:val="002B0F78"/>
    <w:rsid w:val="002D2506"/>
    <w:rsid w:val="002D4B2A"/>
    <w:rsid w:val="00301880"/>
    <w:rsid w:val="00303721"/>
    <w:rsid w:val="00320E87"/>
    <w:rsid w:val="00341AAD"/>
    <w:rsid w:val="003508A5"/>
    <w:rsid w:val="0037013E"/>
    <w:rsid w:val="00374E5A"/>
    <w:rsid w:val="00395061"/>
    <w:rsid w:val="00397947"/>
    <w:rsid w:val="003A6EA5"/>
    <w:rsid w:val="003B2295"/>
    <w:rsid w:val="003C2506"/>
    <w:rsid w:val="003C6124"/>
    <w:rsid w:val="0043400B"/>
    <w:rsid w:val="00463342"/>
    <w:rsid w:val="00491D64"/>
    <w:rsid w:val="004974F3"/>
    <w:rsid w:val="00497685"/>
    <w:rsid w:val="004B106E"/>
    <w:rsid w:val="004B6CA6"/>
    <w:rsid w:val="004C7925"/>
    <w:rsid w:val="004D23F6"/>
    <w:rsid w:val="004E38B0"/>
    <w:rsid w:val="004E6429"/>
    <w:rsid w:val="004F6087"/>
    <w:rsid w:val="00515AE5"/>
    <w:rsid w:val="00520895"/>
    <w:rsid w:val="00526CDF"/>
    <w:rsid w:val="00527FD7"/>
    <w:rsid w:val="00533D8B"/>
    <w:rsid w:val="005450AE"/>
    <w:rsid w:val="005500E0"/>
    <w:rsid w:val="00552CF1"/>
    <w:rsid w:val="005631C0"/>
    <w:rsid w:val="00596E4D"/>
    <w:rsid w:val="005A032B"/>
    <w:rsid w:val="005A290D"/>
    <w:rsid w:val="005C260A"/>
    <w:rsid w:val="005C28D8"/>
    <w:rsid w:val="005C4A08"/>
    <w:rsid w:val="005C7244"/>
    <w:rsid w:val="005D28E1"/>
    <w:rsid w:val="005D63E5"/>
    <w:rsid w:val="005E4E06"/>
    <w:rsid w:val="005F4BF8"/>
    <w:rsid w:val="005F70E0"/>
    <w:rsid w:val="005F758F"/>
    <w:rsid w:val="00604B6C"/>
    <w:rsid w:val="006114C7"/>
    <w:rsid w:val="00612272"/>
    <w:rsid w:val="0061660C"/>
    <w:rsid w:val="006247B6"/>
    <w:rsid w:val="00627D91"/>
    <w:rsid w:val="006342A8"/>
    <w:rsid w:val="0064038D"/>
    <w:rsid w:val="00664775"/>
    <w:rsid w:val="00674AC3"/>
    <w:rsid w:val="00676122"/>
    <w:rsid w:val="00683355"/>
    <w:rsid w:val="006A1760"/>
    <w:rsid w:val="006A6E67"/>
    <w:rsid w:val="006A759A"/>
    <w:rsid w:val="006B6574"/>
    <w:rsid w:val="006D0EF3"/>
    <w:rsid w:val="006F51B9"/>
    <w:rsid w:val="00704A0F"/>
    <w:rsid w:val="007121E2"/>
    <w:rsid w:val="00726B83"/>
    <w:rsid w:val="007413E3"/>
    <w:rsid w:val="00743105"/>
    <w:rsid w:val="00744ABB"/>
    <w:rsid w:val="00750FCF"/>
    <w:rsid w:val="00775EEB"/>
    <w:rsid w:val="00780025"/>
    <w:rsid w:val="00782634"/>
    <w:rsid w:val="00785864"/>
    <w:rsid w:val="007866C4"/>
    <w:rsid w:val="007A3B5F"/>
    <w:rsid w:val="007C1C5F"/>
    <w:rsid w:val="007C1E59"/>
    <w:rsid w:val="007D0151"/>
    <w:rsid w:val="007E3A69"/>
    <w:rsid w:val="007F18BE"/>
    <w:rsid w:val="00805D6D"/>
    <w:rsid w:val="008254CE"/>
    <w:rsid w:val="00827CF6"/>
    <w:rsid w:val="0084587E"/>
    <w:rsid w:val="008537D9"/>
    <w:rsid w:val="0088152C"/>
    <w:rsid w:val="008832BD"/>
    <w:rsid w:val="00886993"/>
    <w:rsid w:val="008876E6"/>
    <w:rsid w:val="00887CC9"/>
    <w:rsid w:val="00894044"/>
    <w:rsid w:val="008A2284"/>
    <w:rsid w:val="008A3BDC"/>
    <w:rsid w:val="008D2831"/>
    <w:rsid w:val="008F7542"/>
    <w:rsid w:val="00902FCA"/>
    <w:rsid w:val="00910622"/>
    <w:rsid w:val="00910A13"/>
    <w:rsid w:val="00943E16"/>
    <w:rsid w:val="00951AF5"/>
    <w:rsid w:val="009603FB"/>
    <w:rsid w:val="009837F8"/>
    <w:rsid w:val="009874C9"/>
    <w:rsid w:val="009904E2"/>
    <w:rsid w:val="00993D93"/>
    <w:rsid w:val="009B1E11"/>
    <w:rsid w:val="009B592F"/>
    <w:rsid w:val="009C70C2"/>
    <w:rsid w:val="009C7969"/>
    <w:rsid w:val="009D5CE1"/>
    <w:rsid w:val="009F0669"/>
    <w:rsid w:val="00A104E2"/>
    <w:rsid w:val="00A22D32"/>
    <w:rsid w:val="00A435ED"/>
    <w:rsid w:val="00A458CE"/>
    <w:rsid w:val="00A51C59"/>
    <w:rsid w:val="00A64ECA"/>
    <w:rsid w:val="00A71685"/>
    <w:rsid w:val="00A73087"/>
    <w:rsid w:val="00A772E4"/>
    <w:rsid w:val="00A845B8"/>
    <w:rsid w:val="00A901E1"/>
    <w:rsid w:val="00A943CA"/>
    <w:rsid w:val="00A96CFB"/>
    <w:rsid w:val="00AA2ECB"/>
    <w:rsid w:val="00AB246A"/>
    <w:rsid w:val="00AC694F"/>
    <w:rsid w:val="00AE4DA1"/>
    <w:rsid w:val="00AE6B01"/>
    <w:rsid w:val="00B073AD"/>
    <w:rsid w:val="00B2732B"/>
    <w:rsid w:val="00B33C3A"/>
    <w:rsid w:val="00B35C7C"/>
    <w:rsid w:val="00B376AD"/>
    <w:rsid w:val="00B40FB2"/>
    <w:rsid w:val="00B72B59"/>
    <w:rsid w:val="00B87878"/>
    <w:rsid w:val="00BA28BA"/>
    <w:rsid w:val="00BB382A"/>
    <w:rsid w:val="00BC0C2F"/>
    <w:rsid w:val="00BD2C74"/>
    <w:rsid w:val="00BE5B3C"/>
    <w:rsid w:val="00BF1029"/>
    <w:rsid w:val="00C23DC1"/>
    <w:rsid w:val="00C30275"/>
    <w:rsid w:val="00C61684"/>
    <w:rsid w:val="00C77D75"/>
    <w:rsid w:val="00C84FD3"/>
    <w:rsid w:val="00C9666D"/>
    <w:rsid w:val="00CA195C"/>
    <w:rsid w:val="00CB3AEA"/>
    <w:rsid w:val="00CB57C7"/>
    <w:rsid w:val="00CC7DB2"/>
    <w:rsid w:val="00CD0B59"/>
    <w:rsid w:val="00CD5E66"/>
    <w:rsid w:val="00CE6406"/>
    <w:rsid w:val="00D305D2"/>
    <w:rsid w:val="00D34BE9"/>
    <w:rsid w:val="00D633D2"/>
    <w:rsid w:val="00D64405"/>
    <w:rsid w:val="00D75781"/>
    <w:rsid w:val="00DA34B5"/>
    <w:rsid w:val="00DC4EEF"/>
    <w:rsid w:val="00DE2572"/>
    <w:rsid w:val="00E00DC5"/>
    <w:rsid w:val="00E161DC"/>
    <w:rsid w:val="00E32CB9"/>
    <w:rsid w:val="00E60F99"/>
    <w:rsid w:val="00E94FFC"/>
    <w:rsid w:val="00E96C68"/>
    <w:rsid w:val="00EB1026"/>
    <w:rsid w:val="00EC2C76"/>
    <w:rsid w:val="00EC591C"/>
    <w:rsid w:val="00EE1E26"/>
    <w:rsid w:val="00EF3246"/>
    <w:rsid w:val="00EF612D"/>
    <w:rsid w:val="00F12C1A"/>
    <w:rsid w:val="00F15A86"/>
    <w:rsid w:val="00F26069"/>
    <w:rsid w:val="00F4027F"/>
    <w:rsid w:val="00F45BCC"/>
    <w:rsid w:val="00F50EB6"/>
    <w:rsid w:val="00F5238D"/>
    <w:rsid w:val="00F570C7"/>
    <w:rsid w:val="00F622B8"/>
    <w:rsid w:val="00F67A2C"/>
    <w:rsid w:val="00FA0C21"/>
    <w:rsid w:val="00FA3770"/>
    <w:rsid w:val="00FB0B2D"/>
    <w:rsid w:val="00FB656E"/>
    <w:rsid w:val="00FB70D6"/>
    <w:rsid w:val="00FC0146"/>
    <w:rsid w:val="00FE0AE3"/>
    <w:rsid w:val="00FE43F5"/>
    <w:rsid w:val="00FF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905963"/>
  <w15:docId w15:val="{8302F890-E27D-46B6-8789-99EAE360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68"/>
  </w:style>
  <w:style w:type="paragraph" w:styleId="Footer">
    <w:name w:val="footer"/>
    <w:basedOn w:val="Normal"/>
    <w:link w:val="FooterChar"/>
    <w:uiPriority w:val="99"/>
    <w:unhideWhenUsed/>
    <w:rsid w:val="001D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68"/>
  </w:style>
  <w:style w:type="character" w:styleId="Hyperlink">
    <w:name w:val="Hyperlink"/>
    <w:basedOn w:val="DefaultParagraphFont"/>
    <w:uiPriority w:val="99"/>
    <w:unhideWhenUsed/>
    <w:rsid w:val="00515AE5"/>
    <w:rPr>
      <w:color w:val="0000FF" w:themeColor="hyperlink"/>
      <w:u w:val="single"/>
    </w:rPr>
  </w:style>
  <w:style w:type="paragraph" w:customStyle="1" w:styleId="Default">
    <w:name w:val="Default"/>
    <w:rsid w:val="00515AE5"/>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550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E0"/>
    <w:rPr>
      <w:rFonts w:ascii="Segoe UI" w:hAnsi="Segoe UI" w:cs="Segoe UI"/>
      <w:sz w:val="18"/>
      <w:szCs w:val="18"/>
    </w:rPr>
  </w:style>
  <w:style w:type="paragraph" w:styleId="NormalWeb">
    <w:name w:val="Normal (Web)"/>
    <w:basedOn w:val="Normal"/>
    <w:uiPriority w:val="99"/>
    <w:unhideWhenUsed/>
    <w:rsid w:val="000433B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433B7"/>
    <w:rPr>
      <w:b/>
      <w:bCs/>
    </w:rPr>
  </w:style>
  <w:style w:type="paragraph" w:customStyle="1" w:styleId="xmsonormal">
    <w:name w:val="x_msonormal"/>
    <w:basedOn w:val="Normal"/>
    <w:rsid w:val="000433B7"/>
    <w:pPr>
      <w:spacing w:after="0" w:line="240" w:lineRule="auto"/>
    </w:pPr>
    <w:rPr>
      <w:rFonts w:ascii="Calibri" w:hAnsi="Calibri" w:cs="Calibri"/>
    </w:rPr>
  </w:style>
  <w:style w:type="paragraph" w:styleId="Revision">
    <w:name w:val="Revision"/>
    <w:hidden/>
    <w:uiPriority w:val="99"/>
    <w:semiHidden/>
    <w:rsid w:val="000433B7"/>
    <w:pPr>
      <w:spacing w:after="0" w:line="240" w:lineRule="auto"/>
    </w:pPr>
  </w:style>
  <w:style w:type="character" w:styleId="UnresolvedMention">
    <w:name w:val="Unresolved Mention"/>
    <w:basedOn w:val="DefaultParagraphFont"/>
    <w:uiPriority w:val="99"/>
    <w:semiHidden/>
    <w:unhideWhenUsed/>
    <w:rsid w:val="002879FB"/>
    <w:rPr>
      <w:color w:val="605E5C"/>
      <w:shd w:val="clear" w:color="auto" w:fill="E1DFDD"/>
    </w:rPr>
  </w:style>
  <w:style w:type="character" w:styleId="FollowedHyperlink">
    <w:name w:val="FollowedHyperlink"/>
    <w:basedOn w:val="DefaultParagraphFont"/>
    <w:uiPriority w:val="99"/>
    <w:semiHidden/>
    <w:unhideWhenUsed/>
    <w:rsid w:val="00E00DC5"/>
    <w:rPr>
      <w:color w:val="800080" w:themeColor="followedHyperlink"/>
      <w:u w:val="single"/>
    </w:rPr>
  </w:style>
  <w:style w:type="table" w:styleId="TableGrid">
    <w:name w:val="Table Grid"/>
    <w:basedOn w:val="TableNormal"/>
    <w:uiPriority w:val="59"/>
    <w:rsid w:val="008A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506"/>
    <w:rPr>
      <w:sz w:val="16"/>
      <w:szCs w:val="16"/>
    </w:rPr>
  </w:style>
  <w:style w:type="paragraph" w:styleId="CommentText">
    <w:name w:val="annotation text"/>
    <w:basedOn w:val="Normal"/>
    <w:link w:val="CommentTextChar"/>
    <w:uiPriority w:val="99"/>
    <w:unhideWhenUsed/>
    <w:rsid w:val="002D2506"/>
    <w:pPr>
      <w:spacing w:line="240" w:lineRule="auto"/>
    </w:pPr>
    <w:rPr>
      <w:sz w:val="20"/>
      <w:szCs w:val="20"/>
    </w:rPr>
  </w:style>
  <w:style w:type="character" w:customStyle="1" w:styleId="CommentTextChar">
    <w:name w:val="Comment Text Char"/>
    <w:basedOn w:val="DefaultParagraphFont"/>
    <w:link w:val="CommentText"/>
    <w:uiPriority w:val="99"/>
    <w:rsid w:val="002D2506"/>
    <w:rPr>
      <w:sz w:val="20"/>
      <w:szCs w:val="20"/>
    </w:rPr>
  </w:style>
  <w:style w:type="paragraph" w:styleId="CommentSubject">
    <w:name w:val="annotation subject"/>
    <w:basedOn w:val="CommentText"/>
    <w:next w:val="CommentText"/>
    <w:link w:val="CommentSubjectChar"/>
    <w:uiPriority w:val="99"/>
    <w:semiHidden/>
    <w:unhideWhenUsed/>
    <w:rsid w:val="002D2506"/>
    <w:rPr>
      <w:b/>
      <w:bCs/>
    </w:rPr>
  </w:style>
  <w:style w:type="character" w:customStyle="1" w:styleId="CommentSubjectChar">
    <w:name w:val="Comment Subject Char"/>
    <w:basedOn w:val="CommentTextChar"/>
    <w:link w:val="CommentSubject"/>
    <w:uiPriority w:val="99"/>
    <w:semiHidden/>
    <w:rsid w:val="002D25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6912">
      <w:bodyDiv w:val="1"/>
      <w:marLeft w:val="0"/>
      <w:marRight w:val="0"/>
      <w:marTop w:val="0"/>
      <w:marBottom w:val="0"/>
      <w:divBdr>
        <w:top w:val="none" w:sz="0" w:space="0" w:color="auto"/>
        <w:left w:val="none" w:sz="0" w:space="0" w:color="auto"/>
        <w:bottom w:val="none" w:sz="0" w:space="0" w:color="auto"/>
        <w:right w:val="none" w:sz="0" w:space="0" w:color="auto"/>
      </w:divBdr>
    </w:div>
    <w:div w:id="16212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essdata.fda.gov/scripts/drugshortages/dsp_ActiveIngredientDetails.cfm?AI=Penicillin%20G%20Benzathine%20Injectable%20Suspension&amp;st=c" TargetMode="External"/><Relationship Id="rId18" Type="http://schemas.openxmlformats.org/officeDocument/2006/relationships/hyperlink" Target="https://dph.illinois.gov/resource-center/news/2023/november/2023-11-02---idph-launches-new-provider-phone-line-in-response-t.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std/treatment-guidelines/syphilis.htm" TargetMode="External"/><Relationship Id="rId7" Type="http://schemas.openxmlformats.org/officeDocument/2006/relationships/webSettings" Target="webSettings.xml"/><Relationship Id="rId12" Type="http://schemas.openxmlformats.org/officeDocument/2006/relationships/hyperlink" Target="https://dph.illinois.gov/content/dam/soi/en/web/idph/files/publications/2023-09-11-il-ept-fact-sheet.pdf" TargetMode="External"/><Relationship Id="rId17" Type="http://schemas.openxmlformats.org/officeDocument/2006/relationships/hyperlink" Target="https://www.fda.gov/media/169427/download?ACSTrackingID=USCDCNPIN_122-DM109263&amp;ACSTrackingLabel=Clinical%20Reminders%20during%20Bicillin%20L-A%C2%AE%20Shortage&amp;deliveryName=USCDCNPIN_122-DM109263" TargetMode="External"/><Relationship Id="rId25" Type="http://schemas.openxmlformats.org/officeDocument/2006/relationships/hyperlink" Target="https://dph.illinois.gov/resource-center/news/2023/november/2023-11-02---idph-launches-new-provider-phone-line-in-response-t.html" TargetMode="External"/><Relationship Id="rId2" Type="http://schemas.openxmlformats.org/officeDocument/2006/relationships/customXml" Target="../customXml/item2.xml"/><Relationship Id="rId16" Type="http://schemas.openxmlformats.org/officeDocument/2006/relationships/hyperlink" Target="https://forms.office.com/g/23BkDszV5p" TargetMode="External"/><Relationship Id="rId20" Type="http://schemas.openxmlformats.org/officeDocument/2006/relationships/hyperlink" Target="https://oeps.wv.gov/syphilis/Documents/LHD/Syphilis%20Staging%20and%20Treatment%20Algorithm.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h.illinois.gov/topics-services/diseases-and-conditions/stds/ept.html" TargetMode="External"/><Relationship Id="rId24" Type="http://schemas.openxmlformats.org/officeDocument/2006/relationships/hyperlink" Target="https://www.nycptc.org/x/Syphilis_Monograph_2019_NYC_PTC_NYC_DOHMH.pdf?ACSTrackingID=USCDCNPIN_122-DM109263&amp;ACSTrackingLabel=Clinical%20Reminders%20during%20Bicillin%20L-A%C2%AE%20Shortage&amp;deliveryName=USCDCNPIN_122-DM109263" TargetMode="External"/><Relationship Id="rId5" Type="http://schemas.openxmlformats.org/officeDocument/2006/relationships/styles" Target="styles.xml"/><Relationship Id="rId15" Type="http://schemas.openxmlformats.org/officeDocument/2006/relationships/hyperlink" Target="https://www.ncsddc.org/ncsd-releases-first-known-survey-of-the-bicillin-l-a-shortage-impact-on-clinics/" TargetMode="External"/><Relationship Id="rId23" Type="http://schemas.openxmlformats.org/officeDocument/2006/relationships/hyperlink" Target="https://www.std.uw.edu/go/comprehensive-study/syphilis/core-concept/all" TargetMode="External"/><Relationship Id="rId28" Type="http://schemas.openxmlformats.org/officeDocument/2006/relationships/footer" Target="footer2.xml"/><Relationship Id="rId10" Type="http://schemas.openxmlformats.org/officeDocument/2006/relationships/hyperlink" Target="https://forms.office.com/g/23BkDszV5p" TargetMode="External"/><Relationship Id="rId19" Type="http://schemas.openxmlformats.org/officeDocument/2006/relationships/hyperlink" Target="https://www.ncbi.nlm.nih.gov/books/NBK368468/figure/ch1.f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std/dstdp/dcl/2023-july-20-Mena-BicillinLA.htm" TargetMode="External"/><Relationship Id="rId22" Type="http://schemas.openxmlformats.org/officeDocument/2006/relationships/hyperlink" Target="https://www.cdc.gov/std/treatment-guidelines/syphilis.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B6F96CAE8BB4198EBC372DE0F1A9C" ma:contentTypeVersion="18" ma:contentTypeDescription="Create a new document." ma:contentTypeScope="" ma:versionID="35f2b62f673765b44523859c0be37765">
  <xsd:schema xmlns:xsd="http://www.w3.org/2001/XMLSchema" xmlns:xs="http://www.w3.org/2001/XMLSchema" xmlns:p="http://schemas.microsoft.com/office/2006/metadata/properties" xmlns:ns1="http://schemas.microsoft.com/sharepoint/v3" xmlns:ns2="a4816c15-f1c6-4385-9061-5fed7653566a" xmlns:ns3="5c26a64f-c58a-43eb-8ab2-b374e02a7ab6" targetNamespace="http://schemas.microsoft.com/office/2006/metadata/properties" ma:root="true" ma:fieldsID="22b405f843ad92833f101abbb6c2b04c" ns1:_="" ns2:_="" ns3:_="">
    <xsd:import namespace="http://schemas.microsoft.com/sharepoint/v3"/>
    <xsd:import namespace="a4816c15-f1c6-4385-9061-5fed7653566a"/>
    <xsd:import namespace="5c26a64f-c58a-43eb-8ab2-b374e02a7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16c15-f1c6-4385-9061-5fed76535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6a64f-c58a-43eb-8ab2-b374e02a7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c30a3b-da7f-4be3-ba9e-16668cf27dbf}" ma:internalName="TaxCatchAll" ma:showField="CatchAllData" ma:web="5c26a64f-c58a-43eb-8ab2-b374e02a7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2DB39-A421-42A2-8223-A29968C11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816c15-f1c6-4385-9061-5fed7653566a"/>
    <ds:schemaRef ds:uri="5c26a64f-c58a-43eb-8ab2-b374e02a7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47BD2-BC77-4035-A3F1-3EC85414C3B8}">
  <ds:schemaRefs>
    <ds:schemaRef ds:uri="http://schemas.openxmlformats.org/officeDocument/2006/bibliography"/>
  </ds:schemaRefs>
</ds:datastoreItem>
</file>

<file path=customXml/itemProps3.xml><?xml version="1.0" encoding="utf-8"?>
<ds:datastoreItem xmlns:ds="http://schemas.openxmlformats.org/officeDocument/2006/customXml" ds:itemID="{FDF008E7-0505-43D4-9C25-A7D23BCD8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lchoat</dc:creator>
  <cp:lastModifiedBy>Quinlan, Maura P</cp:lastModifiedBy>
  <cp:revision>2</cp:revision>
  <cp:lastPrinted>2020-12-14T15:02:00Z</cp:lastPrinted>
  <dcterms:created xsi:type="dcterms:W3CDTF">2024-06-05T21:21:00Z</dcterms:created>
  <dcterms:modified xsi:type="dcterms:W3CDTF">2024-06-05T21:21:00Z</dcterms:modified>
</cp:coreProperties>
</file>