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1016"/>
      </w:tblGrid>
      <w:tr w:rsidR="00E41288" w:rsidRPr="00FF1C0E" w:rsidTr="00CC0DE8">
        <w:tc>
          <w:tcPr>
            <w:tcW w:w="11016" w:type="dxa"/>
            <w:tcMar>
              <w:top w:w="0" w:type="dxa"/>
              <w:left w:w="108" w:type="dxa"/>
              <w:bottom w:w="0" w:type="dxa"/>
              <w:right w:w="108" w:type="dxa"/>
            </w:tcMar>
          </w:tcPr>
          <w:p w:rsidR="00895D0A" w:rsidRDefault="004F5A31" w:rsidP="00396A61">
            <w:pPr>
              <w:tabs>
                <w:tab w:val="left" w:pos="342"/>
                <w:tab w:val="left" w:pos="702"/>
                <w:tab w:val="left" w:pos="1830"/>
              </w:tabs>
              <w:ind w:left="346"/>
              <w:jc w:val="center"/>
              <w:rPr>
                <w:rFonts w:ascii="Times New Roman" w:eastAsia="Arial" w:hAnsi="Times New Roman" w:cs="Times New Roman"/>
                <w:b/>
              </w:rPr>
            </w:pPr>
            <w:r w:rsidRPr="004F5A31">
              <w:rPr>
                <w:rFonts w:ascii="Times New Roman" w:eastAsia="Arial" w:hAnsi="Times New Roman" w:cs="Times New Roman"/>
                <w:noProof/>
              </w:rPr>
              <w:pict>
                <v:shapetype id="_x0000_t202" coordsize="21600,21600" o:spt="202" path="m,l,21600r21600,l21600,xe">
                  <v:stroke joinstyle="miter"/>
                  <v:path gradientshapeok="t" o:connecttype="rect"/>
                </v:shapetype>
                <v:shape id="_x0000_s2056" type="#_x0000_t202" style="position:absolute;left:0;text-align:left;margin-left:396.75pt;margin-top:-89.25pt;width:134.25pt;height:53.45pt;z-index:251658240;mso-width-relative:margin;mso-height-relative:margin">
                  <v:textbox style="mso-next-textbox:#_x0000_s2056">
                    <w:txbxContent>
                      <w:p w:rsidR="009B1945" w:rsidRPr="00B31F8E" w:rsidRDefault="009B1945" w:rsidP="00D22F0C"/>
                    </w:txbxContent>
                  </v:textbox>
                </v:shape>
              </w:pict>
            </w:r>
            <w:r w:rsidRPr="004F5A31">
              <w:rPr>
                <w:rFonts w:ascii="Times New Roman" w:eastAsia="Arial" w:hAnsi="Times New Roman" w:cs="Times New Roman"/>
                <w:noProof/>
              </w:rPr>
              <w:pict>
                <v:line id="_x0000_s2052" style="position:absolute;left:0;text-align:left;z-index:251657216" from="-2.25pt,100pt" to="548.25pt,100pt" o:allowincell="f" strokeweight="2pt">
                  <v:stroke startarrowwidth="narrow" startarrowlength="short" endarrowwidth="narrow" endarrowlength="short"/>
                </v:line>
              </w:pict>
            </w:r>
            <w:r w:rsidR="00396A61" w:rsidRPr="00F91864">
              <w:rPr>
                <w:rFonts w:ascii="Times New Roman" w:eastAsia="Arial" w:hAnsi="Times New Roman" w:cs="Times New Roman"/>
                <w:b/>
              </w:rPr>
              <w:t xml:space="preserve">Appendix </w:t>
            </w:r>
            <w:r w:rsidR="00EF2A2C">
              <w:rPr>
                <w:rFonts w:ascii="Times New Roman" w:eastAsia="Arial" w:hAnsi="Times New Roman" w:cs="Times New Roman"/>
                <w:b/>
              </w:rPr>
              <w:t>D</w:t>
            </w:r>
          </w:p>
          <w:p w:rsidR="00895D0A" w:rsidRPr="007D5D8E" w:rsidRDefault="00895D0A" w:rsidP="009210E7">
            <w:pPr>
              <w:rPr>
                <w:rFonts w:ascii="Times New Roman" w:eastAsia="Arial" w:hAnsi="Times New Roman" w:cs="Times New Roman"/>
                <w:b/>
                <w:sz w:val="16"/>
                <w:szCs w:val="16"/>
              </w:rPr>
            </w:pPr>
          </w:p>
          <w:p w:rsidR="00895D0A" w:rsidRPr="00EF35F4" w:rsidRDefault="00396A61" w:rsidP="00EF35F4">
            <w:pPr>
              <w:tabs>
                <w:tab w:val="left" w:pos="342"/>
                <w:tab w:val="left" w:pos="702"/>
                <w:tab w:val="left" w:pos="1830"/>
              </w:tabs>
              <w:spacing w:after="120"/>
              <w:ind w:left="346"/>
              <w:jc w:val="center"/>
              <w:rPr>
                <w:rFonts w:ascii="Times New Roman" w:eastAsia="Arial" w:hAnsi="Times New Roman" w:cs="Times New Roman"/>
                <w:b/>
                <w:bCs/>
              </w:rPr>
            </w:pPr>
            <w:r w:rsidRPr="00F91864">
              <w:rPr>
                <w:rFonts w:ascii="Times New Roman" w:eastAsia="Arial" w:hAnsi="Times New Roman" w:cs="Times New Roman"/>
                <w:b/>
              </w:rPr>
              <w:t xml:space="preserve">Request for </w:t>
            </w:r>
            <w:r w:rsidRPr="00F91864">
              <w:rPr>
                <w:rFonts w:ascii="Times New Roman" w:eastAsia="Arial" w:hAnsi="Times New Roman" w:cs="Times New Roman"/>
                <w:b/>
                <w:bCs/>
              </w:rPr>
              <w:t xml:space="preserve">Waiver of Authorization </w:t>
            </w:r>
            <w:r w:rsidRPr="00EF35F4">
              <w:rPr>
                <w:rFonts w:ascii="Times New Roman" w:eastAsia="Arial" w:hAnsi="Times New Roman" w:cs="Times New Roman"/>
                <w:b/>
                <w:bCs/>
              </w:rPr>
              <w:t>for Use or Disclosure</w:t>
            </w:r>
            <w:r w:rsidR="00895D0A" w:rsidRPr="00EF35F4">
              <w:rPr>
                <w:rFonts w:ascii="Times New Roman" w:eastAsia="Arial" w:hAnsi="Times New Roman" w:cs="Times New Roman"/>
                <w:b/>
                <w:bCs/>
              </w:rPr>
              <w:t xml:space="preserve"> </w:t>
            </w:r>
            <w:r w:rsidRPr="00EF35F4">
              <w:rPr>
                <w:rFonts w:ascii="Times New Roman" w:eastAsia="Arial" w:hAnsi="Times New Roman" w:cs="Times New Roman"/>
                <w:b/>
                <w:bCs/>
              </w:rPr>
              <w:t>of</w:t>
            </w:r>
          </w:p>
          <w:p w:rsidR="00396A61" w:rsidRDefault="00396A61" w:rsidP="00D02382">
            <w:pPr>
              <w:tabs>
                <w:tab w:val="left" w:pos="342"/>
                <w:tab w:val="left" w:pos="702"/>
                <w:tab w:val="left" w:pos="1830"/>
              </w:tabs>
              <w:ind w:left="346"/>
              <w:jc w:val="center"/>
              <w:rPr>
                <w:rFonts w:ascii="Times New Roman" w:eastAsia="Arial" w:hAnsi="Times New Roman" w:cs="Times New Roman"/>
                <w:b/>
                <w:bCs/>
              </w:rPr>
            </w:pPr>
            <w:r w:rsidRPr="00EF35F4">
              <w:rPr>
                <w:rFonts w:ascii="Times New Roman" w:eastAsia="Arial" w:hAnsi="Times New Roman" w:cs="Times New Roman"/>
                <w:b/>
                <w:bCs/>
              </w:rPr>
              <w:t>Identifiable Records or Protected Health</w:t>
            </w:r>
            <w:r w:rsidR="00AD4C7E" w:rsidRPr="00EF35F4">
              <w:rPr>
                <w:rFonts w:ascii="Times New Roman" w:eastAsia="Arial" w:hAnsi="Times New Roman" w:cs="Times New Roman"/>
                <w:b/>
                <w:bCs/>
              </w:rPr>
              <w:t xml:space="preserve"> </w:t>
            </w:r>
            <w:r w:rsidRPr="00EF35F4">
              <w:rPr>
                <w:rFonts w:ascii="Times New Roman" w:eastAsia="Arial" w:hAnsi="Times New Roman" w:cs="Times New Roman"/>
                <w:b/>
                <w:bCs/>
              </w:rPr>
              <w:t>Information (PHI)</w:t>
            </w:r>
          </w:p>
          <w:p w:rsidR="00D02382" w:rsidRDefault="00D02382" w:rsidP="00D84F16">
            <w:pPr>
              <w:tabs>
                <w:tab w:val="left" w:pos="342"/>
                <w:tab w:val="left" w:pos="702"/>
                <w:tab w:val="left" w:pos="1830"/>
              </w:tabs>
              <w:spacing w:after="200"/>
              <w:ind w:left="346"/>
              <w:jc w:val="center"/>
              <w:rPr>
                <w:rFonts w:ascii="Times New Roman" w:eastAsia="Arial" w:hAnsi="Times New Roman" w:cs="Times New Roman"/>
              </w:rPr>
            </w:pPr>
          </w:p>
          <w:tbl>
            <w:tblPr>
              <w:tblW w:w="0" w:type="auto"/>
              <w:tblLayout w:type="fixed"/>
              <w:tblLook w:val="04A0"/>
            </w:tblPr>
            <w:tblGrid>
              <w:gridCol w:w="1440"/>
              <w:gridCol w:w="9360"/>
            </w:tblGrid>
            <w:tr w:rsidR="00CC0DE8" w:rsidRPr="00A0118E" w:rsidTr="00A0118E">
              <w:tc>
                <w:tcPr>
                  <w:tcW w:w="1440" w:type="dxa"/>
                  <w:noWrap/>
                  <w:tcMar>
                    <w:left w:w="0" w:type="dxa"/>
                    <w:right w:w="0" w:type="dxa"/>
                  </w:tcMar>
                </w:tcPr>
                <w:p w:rsidR="00CC0DE8" w:rsidRPr="00A0118E" w:rsidRDefault="00CC0DE8" w:rsidP="00A0118E">
                  <w:pPr>
                    <w:tabs>
                      <w:tab w:val="left" w:pos="342"/>
                    </w:tabs>
                    <w:rPr>
                      <w:rFonts w:ascii="Times New Roman" w:eastAsia="Arial" w:hAnsi="Times New Roman" w:cs="Times New Roman"/>
                      <w:b/>
                    </w:rPr>
                  </w:pPr>
                  <w:r w:rsidRPr="00A0118E">
                    <w:rPr>
                      <w:rFonts w:ascii="Times New Roman" w:eastAsia="Arial" w:hAnsi="Times New Roman" w:cs="Times New Roman"/>
                      <w:b/>
                      <w:sz w:val="24"/>
                      <w:szCs w:val="24"/>
                    </w:rPr>
                    <w:t>Project Title</w:t>
                  </w:r>
                  <w:r w:rsidRPr="00A0118E">
                    <w:rPr>
                      <w:rFonts w:ascii="Times New Roman" w:eastAsia="Arial" w:hAnsi="Times New Roman" w:cs="Times New Roman"/>
                      <w:b/>
                    </w:rPr>
                    <w:t>:</w:t>
                  </w:r>
                </w:p>
              </w:tc>
              <w:tc>
                <w:tcPr>
                  <w:tcW w:w="9360" w:type="dxa"/>
                  <w:tcMar>
                    <w:left w:w="0" w:type="dxa"/>
                    <w:right w:w="0" w:type="dxa"/>
                  </w:tcMar>
                </w:tcPr>
                <w:p w:rsidR="00CC0DE8" w:rsidRPr="00A0118E" w:rsidRDefault="004F5A31" w:rsidP="0065773E">
                  <w:pPr>
                    <w:shd w:val="clear" w:color="auto" w:fill="E6E6E6"/>
                    <w:rPr>
                      <w:rFonts w:ascii="Times New Roman" w:eastAsia="Arial" w:hAnsi="Times New Roman" w:cs="Times New Roman"/>
                      <w:b/>
                    </w:rPr>
                  </w:pPr>
                  <w:r w:rsidRPr="00A0118E">
                    <w:rPr>
                      <w:color w:val="0000FF"/>
                    </w:rPr>
                    <w:fldChar w:fldCharType="begin">
                      <w:ffData>
                        <w:name w:val="Text57"/>
                        <w:enabled/>
                        <w:calcOnExit w:val="0"/>
                        <w:textInput/>
                      </w:ffData>
                    </w:fldChar>
                  </w:r>
                  <w:r w:rsidR="00CC0DE8" w:rsidRPr="00A0118E">
                    <w:rPr>
                      <w:color w:val="0000FF"/>
                    </w:rPr>
                    <w:instrText xml:space="preserve"> FORMTEXT </w:instrText>
                  </w:r>
                  <w:r w:rsidRPr="00A0118E">
                    <w:rPr>
                      <w:color w:val="0000FF"/>
                    </w:rPr>
                  </w:r>
                  <w:r w:rsidRPr="00A0118E">
                    <w:rPr>
                      <w:color w:val="0000FF"/>
                    </w:rPr>
                    <w:fldChar w:fldCharType="separate"/>
                  </w:r>
                  <w:r w:rsidR="0065773E">
                    <w:rPr>
                      <w:color w:val="0000FF"/>
                    </w:rPr>
                    <w:t> </w:t>
                  </w:r>
                  <w:r w:rsidR="0065773E">
                    <w:rPr>
                      <w:color w:val="0000FF"/>
                    </w:rPr>
                    <w:t> </w:t>
                  </w:r>
                  <w:r w:rsidR="0065773E">
                    <w:rPr>
                      <w:color w:val="0000FF"/>
                    </w:rPr>
                    <w:t> </w:t>
                  </w:r>
                  <w:r w:rsidR="0065773E">
                    <w:rPr>
                      <w:color w:val="0000FF"/>
                    </w:rPr>
                    <w:t> </w:t>
                  </w:r>
                  <w:r w:rsidR="0065773E">
                    <w:rPr>
                      <w:color w:val="0000FF"/>
                    </w:rPr>
                    <w:t> </w:t>
                  </w:r>
                  <w:r w:rsidRPr="00A0118E">
                    <w:rPr>
                      <w:color w:val="0000FF"/>
                    </w:rPr>
                    <w:fldChar w:fldCharType="end"/>
                  </w:r>
                </w:p>
              </w:tc>
            </w:tr>
          </w:tbl>
          <w:p w:rsidR="007D5D8E" w:rsidRPr="007D5D8E" w:rsidRDefault="007D5D8E" w:rsidP="00895D0A">
            <w:pPr>
              <w:tabs>
                <w:tab w:val="left" w:pos="342"/>
              </w:tabs>
              <w:spacing w:before="120"/>
              <w:rPr>
                <w:rFonts w:ascii="Times New Roman" w:eastAsia="Arial" w:hAnsi="Times New Roman" w:cs="Times New Roman"/>
                <w:b/>
                <w:sz w:val="8"/>
                <w:szCs w:val="8"/>
              </w:rPr>
            </w:pPr>
          </w:p>
          <w:p w:rsidR="002D5B7F" w:rsidRPr="00FA4C09" w:rsidRDefault="009F2329" w:rsidP="00BC003F">
            <w:pPr>
              <w:tabs>
                <w:tab w:val="left" w:pos="342"/>
              </w:tabs>
              <w:spacing w:before="120"/>
              <w:rPr>
                <w:rFonts w:ascii="Times New Roman" w:eastAsia="Arial" w:hAnsi="Times New Roman" w:cs="Times New Roman"/>
                <w:color w:val="auto"/>
                <w:u w:val="single"/>
              </w:rPr>
            </w:pPr>
            <w:r>
              <w:rPr>
                <w:rFonts w:ascii="Times New Roman" w:eastAsia="Arial" w:hAnsi="Times New Roman" w:cs="Times New Roman"/>
              </w:rPr>
              <w:t>The Illinois Department of Public Health (</w:t>
            </w:r>
            <w:r w:rsidR="00E41288">
              <w:rPr>
                <w:rFonts w:ascii="Times New Roman" w:eastAsia="Arial" w:hAnsi="Times New Roman" w:cs="Times New Roman"/>
              </w:rPr>
              <w:t>IDPH</w:t>
            </w:r>
            <w:r>
              <w:rPr>
                <w:rFonts w:ascii="Times New Roman" w:eastAsia="Arial" w:hAnsi="Times New Roman" w:cs="Times New Roman"/>
              </w:rPr>
              <w:t>)</w:t>
            </w:r>
            <w:r w:rsidR="00E41288">
              <w:rPr>
                <w:rFonts w:ascii="Times New Roman" w:eastAsia="Arial" w:hAnsi="Times New Roman" w:cs="Times New Roman"/>
              </w:rPr>
              <w:t xml:space="preserve"> </w:t>
            </w:r>
            <w:r>
              <w:rPr>
                <w:rFonts w:ascii="Times New Roman" w:eastAsia="Arial" w:hAnsi="Times New Roman" w:cs="Times New Roman"/>
              </w:rPr>
              <w:t>Institutional Review Board (</w:t>
            </w:r>
            <w:r w:rsidR="00E41288" w:rsidRPr="00FF1C0E">
              <w:rPr>
                <w:rFonts w:ascii="Times New Roman" w:eastAsia="Arial" w:hAnsi="Times New Roman" w:cs="Times New Roman"/>
              </w:rPr>
              <w:t>IRB</w:t>
            </w:r>
            <w:r>
              <w:rPr>
                <w:rFonts w:ascii="Times New Roman" w:eastAsia="Arial" w:hAnsi="Times New Roman" w:cs="Times New Roman"/>
              </w:rPr>
              <w:t>)</w:t>
            </w:r>
            <w:r w:rsidR="00E41288" w:rsidRPr="00FF1C0E">
              <w:rPr>
                <w:rFonts w:ascii="Times New Roman" w:eastAsia="Arial" w:hAnsi="Times New Roman" w:cs="Times New Roman"/>
              </w:rPr>
              <w:t xml:space="preserve"> may grant a waiver(s) of authorization </w:t>
            </w:r>
            <w:r w:rsidR="00A91384">
              <w:rPr>
                <w:rFonts w:ascii="Times New Roman" w:eastAsia="Arial" w:hAnsi="Times New Roman" w:cs="Times New Roman"/>
              </w:rPr>
              <w:t xml:space="preserve">(HIPAA) </w:t>
            </w:r>
            <w:r w:rsidR="00E41288" w:rsidRPr="00FF1C0E">
              <w:rPr>
                <w:rFonts w:ascii="Times New Roman" w:eastAsia="Arial" w:hAnsi="Times New Roman" w:cs="Times New Roman"/>
              </w:rPr>
              <w:t xml:space="preserve">for </w:t>
            </w:r>
            <w:r w:rsidR="00E41288">
              <w:rPr>
                <w:rFonts w:ascii="Times New Roman" w:eastAsia="Arial" w:hAnsi="Times New Roman" w:cs="Times New Roman"/>
              </w:rPr>
              <w:t xml:space="preserve">disclosure or </w:t>
            </w:r>
            <w:r w:rsidR="00E41288" w:rsidRPr="00FF1C0E">
              <w:rPr>
                <w:rFonts w:ascii="Times New Roman" w:eastAsia="Arial" w:hAnsi="Times New Roman" w:cs="Times New Roman"/>
              </w:rPr>
              <w:t xml:space="preserve">use of identifiable records or PHI if </w:t>
            </w:r>
            <w:r w:rsidR="001F36F7">
              <w:rPr>
                <w:rFonts w:ascii="Times New Roman" w:eastAsia="Arial" w:hAnsi="Times New Roman" w:cs="Times New Roman"/>
              </w:rPr>
              <w:t xml:space="preserve">specified </w:t>
            </w:r>
            <w:r w:rsidR="00E41288" w:rsidRPr="00FF1C0E">
              <w:rPr>
                <w:rFonts w:ascii="Times New Roman" w:eastAsia="Arial" w:hAnsi="Times New Roman" w:cs="Times New Roman"/>
              </w:rPr>
              <w:t xml:space="preserve">conditions are met.  </w:t>
            </w:r>
            <w:r w:rsidR="000C7609">
              <w:rPr>
                <w:rFonts w:ascii="Times New Roman" w:eastAsia="Arial" w:hAnsi="Times New Roman" w:cs="Times New Roman"/>
                <w:b/>
              </w:rPr>
              <w:t xml:space="preserve">Use protocol-specific language to complete A through </w:t>
            </w:r>
            <w:r w:rsidR="00846022">
              <w:rPr>
                <w:rFonts w:ascii="Times New Roman" w:eastAsia="Arial" w:hAnsi="Times New Roman" w:cs="Times New Roman"/>
                <w:b/>
              </w:rPr>
              <w:t>C</w:t>
            </w:r>
            <w:r w:rsidR="000C7609">
              <w:rPr>
                <w:rFonts w:ascii="Times New Roman" w:eastAsia="Arial" w:hAnsi="Times New Roman" w:cs="Times New Roman"/>
                <w:b/>
              </w:rPr>
              <w:t xml:space="preserve"> below.  Then </w:t>
            </w:r>
            <w:r w:rsidR="000C7609">
              <w:rPr>
                <w:rFonts w:ascii="Times New Roman" w:eastAsia="Arial" w:hAnsi="Times New Roman" w:cs="Times New Roman"/>
                <w:b/>
                <w:u w:val="single"/>
              </w:rPr>
              <w:t>c</w:t>
            </w:r>
            <w:r w:rsidR="00A91384">
              <w:rPr>
                <w:rFonts w:ascii="Times New Roman" w:eastAsia="Arial" w:hAnsi="Times New Roman" w:cs="Times New Roman"/>
                <w:b/>
                <w:color w:val="auto"/>
                <w:u w:val="single"/>
              </w:rPr>
              <w:t xml:space="preserve">heck </w:t>
            </w:r>
            <w:r w:rsidR="000C7609">
              <w:rPr>
                <w:rFonts w:ascii="Times New Roman" w:eastAsia="Arial" w:hAnsi="Times New Roman" w:cs="Times New Roman"/>
                <w:b/>
                <w:color w:val="auto"/>
                <w:u w:val="single"/>
              </w:rPr>
              <w:t xml:space="preserve">the </w:t>
            </w:r>
            <w:r w:rsidR="00A91384">
              <w:rPr>
                <w:rFonts w:ascii="Times New Roman" w:eastAsia="Arial" w:hAnsi="Times New Roman" w:cs="Times New Roman"/>
                <w:b/>
                <w:color w:val="auto"/>
                <w:u w:val="single"/>
              </w:rPr>
              <w:t>Appendix D box</w:t>
            </w:r>
            <w:r w:rsidR="00CC0DE8" w:rsidRPr="00ED2E8A">
              <w:rPr>
                <w:rFonts w:ascii="Times New Roman" w:hAnsi="Times New Roman"/>
                <w:b/>
              </w:rPr>
              <w:t xml:space="preserve"> on </w:t>
            </w:r>
            <w:r w:rsidR="00A91384">
              <w:rPr>
                <w:rFonts w:ascii="Times New Roman" w:hAnsi="Times New Roman"/>
                <w:b/>
              </w:rPr>
              <w:t xml:space="preserve">the </w:t>
            </w:r>
            <w:r w:rsidR="00CC0DE8">
              <w:rPr>
                <w:rFonts w:ascii="Times New Roman" w:hAnsi="Times New Roman"/>
                <w:b/>
                <w:i/>
              </w:rPr>
              <w:t>Application Cover</w:t>
            </w:r>
            <w:r w:rsidR="00CC0DE8" w:rsidRPr="00ED2E8A">
              <w:rPr>
                <w:rFonts w:ascii="Times New Roman" w:hAnsi="Times New Roman"/>
                <w:b/>
                <w:i/>
              </w:rPr>
              <w:t>sheet</w:t>
            </w:r>
            <w:r w:rsidR="00CC0DE8" w:rsidRPr="00124571">
              <w:rPr>
                <w:rFonts w:ascii="Times New Roman" w:hAnsi="Times New Roman"/>
                <w:b/>
                <w:i/>
              </w:rPr>
              <w:t>.</w:t>
            </w:r>
          </w:p>
          <w:p w:rsidR="00E41288" w:rsidRPr="00EB60DC" w:rsidRDefault="000C7609" w:rsidP="00EF2A2C">
            <w:pPr>
              <w:spacing w:before="180"/>
              <w:rPr>
                <w:rFonts w:ascii="Times New Roman" w:eastAsia="Arial" w:hAnsi="Times New Roman" w:cs="Times New Roman"/>
                <w:b/>
                <w:bCs/>
              </w:rPr>
            </w:pPr>
            <w:r>
              <w:rPr>
                <w:rFonts w:ascii="Times New Roman" w:eastAsia="Arial" w:hAnsi="Times New Roman" w:cs="Times New Roman"/>
                <w:b/>
                <w:bCs/>
                <w:u w:val="single"/>
              </w:rPr>
              <w:t>A</w:t>
            </w:r>
            <w:r w:rsidR="00E41288" w:rsidRPr="00FF1C0E">
              <w:rPr>
                <w:rFonts w:ascii="Times New Roman" w:eastAsia="Arial" w:hAnsi="Times New Roman" w:cs="Times New Roman"/>
                <w:b/>
                <w:bCs/>
                <w:u w:val="single"/>
              </w:rPr>
              <w:t>ll</w:t>
            </w:r>
            <w:r w:rsidR="00E41288" w:rsidRPr="00FF1C0E">
              <w:rPr>
                <w:rFonts w:ascii="Times New Roman" w:eastAsia="Arial" w:hAnsi="Times New Roman" w:cs="Times New Roman"/>
                <w:b/>
                <w:bCs/>
              </w:rPr>
              <w:t xml:space="preserve"> </w:t>
            </w:r>
            <w:r w:rsidR="00CF3F9C">
              <w:rPr>
                <w:rFonts w:ascii="Times New Roman" w:eastAsia="Arial" w:hAnsi="Times New Roman" w:cs="Times New Roman"/>
                <w:b/>
                <w:bCs/>
              </w:rPr>
              <w:t>three of the following</w:t>
            </w:r>
            <w:r w:rsidR="00E41288" w:rsidRPr="00FF1C0E">
              <w:rPr>
                <w:rFonts w:ascii="Times New Roman" w:eastAsia="Arial" w:hAnsi="Times New Roman" w:cs="Times New Roman"/>
                <w:b/>
                <w:bCs/>
              </w:rPr>
              <w:t xml:space="preserve"> criteria </w:t>
            </w:r>
            <w:r>
              <w:rPr>
                <w:rFonts w:ascii="Times New Roman" w:eastAsia="Arial" w:hAnsi="Times New Roman" w:cs="Times New Roman"/>
                <w:b/>
                <w:bCs/>
              </w:rPr>
              <w:t xml:space="preserve">must be met </w:t>
            </w:r>
            <w:r w:rsidR="00132665">
              <w:rPr>
                <w:rFonts w:ascii="Times New Roman" w:eastAsia="Arial" w:hAnsi="Times New Roman" w:cs="Times New Roman"/>
                <w:b/>
                <w:bCs/>
              </w:rPr>
              <w:t xml:space="preserve">in order </w:t>
            </w:r>
            <w:r w:rsidR="00E41288" w:rsidRPr="00FF1C0E">
              <w:rPr>
                <w:rFonts w:ascii="Times New Roman" w:eastAsia="Arial" w:hAnsi="Times New Roman" w:cs="Times New Roman"/>
                <w:b/>
                <w:bCs/>
              </w:rPr>
              <w:t>for a waiver of authorization</w:t>
            </w:r>
            <w:r w:rsidR="00132665">
              <w:rPr>
                <w:rFonts w:ascii="Times New Roman" w:eastAsia="Arial" w:hAnsi="Times New Roman" w:cs="Times New Roman"/>
                <w:b/>
                <w:bCs/>
              </w:rPr>
              <w:t xml:space="preserve"> to be granted</w:t>
            </w:r>
            <w:r w:rsidR="00E41288" w:rsidRPr="00FF1C0E">
              <w:rPr>
                <w:rFonts w:ascii="Times New Roman" w:eastAsia="Arial" w:hAnsi="Times New Roman" w:cs="Times New Roman"/>
                <w:b/>
                <w:bCs/>
              </w:rPr>
              <w:t>.  Briefly describe the identifiable personal records or protected health information for which the waiver is requested</w:t>
            </w:r>
            <w:r w:rsidR="008937C7" w:rsidRPr="008937C7">
              <w:rPr>
                <w:rFonts w:ascii="Times New Roman" w:eastAsia="Arial" w:hAnsi="Times New Roman" w:cs="Times New Roman"/>
                <w:b/>
                <w:bCs/>
                <w:vertAlign w:val="superscript"/>
              </w:rPr>
              <w:t>1</w:t>
            </w:r>
            <w:r w:rsidR="00CC0DE8" w:rsidRPr="00FF1C0E">
              <w:rPr>
                <w:rFonts w:ascii="Times New Roman" w:eastAsia="Arial" w:hAnsi="Times New Roman" w:cs="Times New Roman"/>
                <w:b/>
                <w:bCs/>
              </w:rPr>
              <w:t>:</w:t>
            </w:r>
          </w:p>
        </w:tc>
      </w:tr>
      <w:tr w:rsidR="00E41288" w:rsidRPr="00FF1C0E" w:rsidTr="00230BF3">
        <w:trPr>
          <w:cantSplit/>
          <w:trHeight w:val="4203"/>
        </w:trPr>
        <w:tc>
          <w:tcPr>
            <w:tcW w:w="11016" w:type="dxa"/>
            <w:tcMar>
              <w:top w:w="0" w:type="dxa"/>
              <w:left w:w="108" w:type="dxa"/>
              <w:bottom w:w="0" w:type="dxa"/>
              <w:right w:w="108" w:type="dxa"/>
            </w:tcMar>
          </w:tcPr>
          <w:p w:rsidR="00B05E21" w:rsidRDefault="00AF1171" w:rsidP="00D02382">
            <w:pPr>
              <w:tabs>
                <w:tab w:val="left" w:pos="540"/>
              </w:tabs>
              <w:spacing w:before="120"/>
              <w:ind w:left="540" w:hanging="360"/>
              <w:rPr>
                <w:rFonts w:ascii="Times New Roman" w:eastAsia="Arial" w:hAnsi="Times New Roman" w:cs="Times New Roman"/>
              </w:rPr>
            </w:pPr>
            <w:r>
              <w:rPr>
                <w:rFonts w:ascii="Times New Roman" w:eastAsia="Arial" w:hAnsi="Times New Roman" w:cs="Times New Roman"/>
              </w:rPr>
              <w:t>1.</w:t>
            </w:r>
            <w:r w:rsidR="00E41288" w:rsidRPr="00FF1C0E">
              <w:rPr>
                <w:rFonts w:ascii="Times New Roman" w:eastAsia="Arial" w:hAnsi="Times New Roman" w:cs="Times New Roman"/>
              </w:rPr>
              <w:tab/>
            </w:r>
            <w:r w:rsidR="00E22F34">
              <w:rPr>
                <w:rFonts w:ascii="Times New Roman" w:eastAsia="Arial" w:hAnsi="Times New Roman" w:cs="Times New Roman"/>
                <w:b/>
                <w:u w:val="single"/>
              </w:rPr>
              <w:t>Th</w:t>
            </w:r>
            <w:r w:rsidR="00B05E21" w:rsidRPr="00FA4C09">
              <w:rPr>
                <w:rFonts w:ascii="Times New Roman" w:eastAsia="Arial" w:hAnsi="Times New Roman" w:cs="Times New Roman"/>
                <w:b/>
                <w:u w:val="single"/>
              </w:rPr>
              <w:t>e research involves no more than minimal risk to subjects</w:t>
            </w:r>
            <w:r w:rsidR="001527A4">
              <w:rPr>
                <w:rFonts w:ascii="Times New Roman" w:eastAsia="Arial" w:hAnsi="Times New Roman" w:cs="Times New Roman"/>
              </w:rPr>
              <w:t xml:space="preserve"> </w:t>
            </w:r>
            <w:r w:rsidR="00135805">
              <w:rPr>
                <w:rFonts w:ascii="Times New Roman" w:eastAsia="Arial" w:hAnsi="Times New Roman" w:cs="Times New Roman"/>
              </w:rPr>
              <w:t>(</w:t>
            </w:r>
            <w:r w:rsidR="001527A4" w:rsidRPr="001527A4">
              <w:rPr>
                <w:rFonts w:ascii="Times New Roman" w:eastAsia="Arial" w:hAnsi="Times New Roman" w:cs="Times New Roman"/>
              </w:rPr>
              <w:t>OCR HIPAA Privacy</w:t>
            </w:r>
            <w:r w:rsidR="001527A4">
              <w:rPr>
                <w:rFonts w:ascii="Times New Roman" w:eastAsia="Arial" w:hAnsi="Times New Roman" w:cs="Times New Roman"/>
              </w:rPr>
              <w:t xml:space="preserve">; </w:t>
            </w:r>
            <w:r w:rsidR="001527A4" w:rsidRPr="001527A4">
              <w:rPr>
                <w:rFonts w:ascii="Times New Roman" w:eastAsia="Arial" w:hAnsi="Times New Roman" w:cs="Times New Roman"/>
              </w:rPr>
              <w:t>December 3, 2002 Revised April 3, 2003</w:t>
            </w:r>
            <w:r w:rsidR="00135805">
              <w:rPr>
                <w:rFonts w:ascii="Times New Roman" w:eastAsia="Arial" w:hAnsi="Times New Roman" w:cs="Times New Roman"/>
              </w:rPr>
              <w:t>).</w:t>
            </w:r>
          </w:p>
          <w:p w:rsidR="001B1F7D" w:rsidRPr="000D0D94" w:rsidRDefault="001B1F7D" w:rsidP="00D02382">
            <w:pPr>
              <w:spacing w:before="120"/>
              <w:ind w:left="540"/>
              <w:rPr>
                <w:rFonts w:ascii="Times New Roman" w:eastAsia="Arial" w:hAnsi="Times New Roman" w:cs="Times New Roman"/>
                <w:bCs/>
              </w:rPr>
            </w:pPr>
            <w:r w:rsidRPr="000D0D94">
              <w:rPr>
                <w:rFonts w:ascii="Times New Roman" w:eastAsia="Arial" w:hAnsi="Times New Roman" w:cs="Times New Roman"/>
                <w:bCs/>
              </w:rPr>
              <w:t>The use or disclosure of protected health information involves no more than a minimal risk to the privacy of individuals, based on, at least, the presence of the following elements:</w:t>
            </w:r>
          </w:p>
          <w:p w:rsidR="001B1F7D" w:rsidRPr="00106577" w:rsidRDefault="001B1F7D" w:rsidP="00AF1171">
            <w:pPr>
              <w:numPr>
                <w:ilvl w:val="1"/>
                <w:numId w:val="5"/>
              </w:numPr>
              <w:spacing w:before="120"/>
              <w:ind w:left="1080"/>
              <w:rPr>
                <w:rFonts w:ascii="Times New Roman" w:eastAsia="Arial" w:hAnsi="Times New Roman" w:cs="Times New Roman"/>
                <w:bCs/>
                <w:i/>
              </w:rPr>
            </w:pPr>
            <w:r w:rsidRPr="00106577">
              <w:rPr>
                <w:rFonts w:ascii="Times New Roman" w:eastAsia="Arial" w:hAnsi="Times New Roman" w:cs="Times New Roman"/>
                <w:bCs/>
                <w:i/>
              </w:rPr>
              <w:t>an adequate plan to protect the identifiers fr</w:t>
            </w:r>
            <w:r w:rsidR="00EF2A2C">
              <w:rPr>
                <w:rFonts w:ascii="Times New Roman" w:eastAsia="Arial" w:hAnsi="Times New Roman" w:cs="Times New Roman"/>
                <w:bCs/>
                <w:i/>
              </w:rPr>
              <w:t>om improper use and disclosure;</w:t>
            </w:r>
          </w:p>
          <w:p w:rsidR="001B1F7D" w:rsidRPr="00106577" w:rsidRDefault="001B1F7D" w:rsidP="00AF1171">
            <w:pPr>
              <w:numPr>
                <w:ilvl w:val="1"/>
                <w:numId w:val="5"/>
              </w:numPr>
              <w:spacing w:before="120"/>
              <w:ind w:left="1080"/>
              <w:rPr>
                <w:rFonts w:ascii="Times New Roman" w:eastAsia="Arial" w:hAnsi="Times New Roman" w:cs="Times New Roman"/>
                <w:bCs/>
                <w:i/>
              </w:rPr>
            </w:pPr>
            <w:r w:rsidRPr="00106577">
              <w:rPr>
                <w:rFonts w:ascii="Times New Roman" w:eastAsia="Arial" w:hAnsi="Times New Roman" w:cs="Times New Roman"/>
                <w:bCs/>
                <w:i/>
              </w:rPr>
              <w:t>an adequate plan to destroy the identifiers at the earliest opportunity consistent with conduct of the research, unless there is a health or research justification for retaining the identifiers or such retention is</w:t>
            </w:r>
            <w:r w:rsidR="00EF2A2C">
              <w:rPr>
                <w:rFonts w:ascii="Times New Roman" w:eastAsia="Arial" w:hAnsi="Times New Roman" w:cs="Times New Roman"/>
                <w:bCs/>
                <w:i/>
              </w:rPr>
              <w:t xml:space="preserve"> otherwise required by law; and</w:t>
            </w:r>
          </w:p>
          <w:p w:rsidR="001B1F7D" w:rsidRPr="00106577" w:rsidRDefault="001B1F7D" w:rsidP="00AF1171">
            <w:pPr>
              <w:numPr>
                <w:ilvl w:val="1"/>
                <w:numId w:val="5"/>
              </w:numPr>
              <w:spacing w:before="120"/>
              <w:ind w:left="1080"/>
              <w:rPr>
                <w:rFonts w:ascii="Times New Roman" w:eastAsia="Arial" w:hAnsi="Times New Roman" w:cs="Times New Roman"/>
                <w:bCs/>
                <w:i/>
              </w:rPr>
            </w:pPr>
            <w:r w:rsidRPr="00106577">
              <w:rPr>
                <w:rFonts w:ascii="Times New Roman" w:eastAsia="Arial" w:hAnsi="Times New Roman" w:cs="Times New Roman"/>
                <w:bCs/>
                <w:i/>
              </w:rPr>
              <w:t>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w:t>
            </w:r>
            <w:r w:rsidR="00957747">
              <w:rPr>
                <w:rFonts w:ascii="Times New Roman" w:eastAsia="Arial" w:hAnsi="Times New Roman" w:cs="Times New Roman"/>
                <w:bCs/>
                <w:i/>
              </w:rPr>
              <w:t>ld be permitted by this subpart.</w:t>
            </w:r>
          </w:p>
          <w:p w:rsidR="00B05E21" w:rsidRDefault="00B05E21" w:rsidP="005C5BF4">
            <w:pPr>
              <w:spacing w:before="120"/>
              <w:ind w:left="540"/>
              <w:rPr>
                <w:rFonts w:ascii="Times New Roman" w:eastAsia="Arial" w:hAnsi="Times New Roman" w:cs="Times New Roman"/>
              </w:rPr>
            </w:pPr>
            <w:r w:rsidRPr="00FA4C09">
              <w:rPr>
                <w:rFonts w:ascii="Times New Roman" w:eastAsia="Arial" w:hAnsi="Times New Roman" w:cs="Times New Roman"/>
              </w:rPr>
              <w:t>Every research project could potentially incur some risk to subjects</w:t>
            </w:r>
            <w:r w:rsidR="00957747">
              <w:rPr>
                <w:rFonts w:ascii="Times New Roman" w:eastAsia="Arial" w:hAnsi="Times New Roman" w:cs="Times New Roman"/>
              </w:rPr>
              <w:t>.</w:t>
            </w:r>
            <w:r w:rsidRPr="00FA4C09">
              <w:rPr>
                <w:rFonts w:ascii="Times New Roman" w:eastAsia="Arial" w:hAnsi="Times New Roman" w:cs="Times New Roman"/>
              </w:rPr>
              <w:t xml:space="preserve">  Explain the potential risk(s) to subjects specific to the proposed r</w:t>
            </w:r>
            <w:r>
              <w:rPr>
                <w:rFonts w:ascii="Times New Roman" w:eastAsia="Arial" w:hAnsi="Times New Roman" w:cs="Times New Roman"/>
              </w:rPr>
              <w:t xml:space="preserve">esearch.  </w:t>
            </w:r>
            <w:r w:rsidRPr="00FA4C09">
              <w:rPr>
                <w:rFonts w:ascii="Times New Roman" w:eastAsia="Arial" w:hAnsi="Times New Roman" w:cs="Times New Roman"/>
              </w:rPr>
              <w:t>Explain why research risks are minimal.  Explain procedures to lessen the possibility that the risk(s) would occur.</w:t>
            </w:r>
          </w:p>
          <w:p w:rsidR="00E41288" w:rsidRPr="005C5BF4" w:rsidRDefault="004F5A31" w:rsidP="005C5BF4">
            <w:pPr>
              <w:shd w:val="clear" w:color="auto" w:fill="E6E6E6"/>
              <w:tabs>
                <w:tab w:val="left" w:pos="2190"/>
              </w:tabs>
              <w:spacing w:before="60" w:after="60" w:line="230" w:lineRule="atLeast"/>
              <w:ind w:left="540"/>
              <w:rPr>
                <w:rFonts w:ascii="Times New Roman" w:hAnsi="Times New Roman" w:cs="Times New Roman"/>
                <w:color w:val="0000FF"/>
              </w:rPr>
            </w:pPr>
            <w:r w:rsidRPr="005C5BF4">
              <w:rPr>
                <w:rFonts w:ascii="Times New Roman" w:hAnsi="Times New Roman" w:cs="Times New Roman"/>
                <w:color w:val="0000FF"/>
              </w:rPr>
              <w:fldChar w:fldCharType="begin">
                <w:ffData>
                  <w:name w:val="Text57"/>
                  <w:enabled/>
                  <w:calcOnExit w:val="0"/>
                  <w:textInput/>
                </w:ffData>
              </w:fldChar>
            </w:r>
            <w:r w:rsidR="00CC0DE8" w:rsidRPr="005C5BF4">
              <w:rPr>
                <w:rFonts w:ascii="Times New Roman" w:hAnsi="Times New Roman" w:cs="Times New Roman"/>
                <w:color w:val="0000FF"/>
              </w:rPr>
              <w:instrText xml:space="preserve"> FORMTEXT </w:instrText>
            </w:r>
            <w:r w:rsidRPr="005C5BF4">
              <w:rPr>
                <w:rFonts w:ascii="Times New Roman" w:hAnsi="Times New Roman" w:cs="Times New Roman"/>
                <w:color w:val="0000FF"/>
              </w:rPr>
            </w:r>
            <w:r w:rsidRPr="005C5BF4">
              <w:rPr>
                <w:rFonts w:ascii="Times New Roman" w:hAnsi="Times New Roman" w:cs="Times New Roman"/>
                <w:color w:val="0000FF"/>
              </w:rPr>
              <w:fldChar w:fldCharType="separate"/>
            </w:r>
            <w:r w:rsidR="00CC0DE8" w:rsidRPr="005C5BF4">
              <w:rPr>
                <w:rFonts w:ascii="Times New Roman" w:hAnsi="Times New Roman" w:cs="Times New Roman"/>
                <w:noProof/>
                <w:color w:val="0000FF"/>
              </w:rPr>
              <w:t> </w:t>
            </w:r>
            <w:r w:rsidR="00CC0DE8" w:rsidRPr="005C5BF4">
              <w:rPr>
                <w:rFonts w:ascii="Times New Roman" w:hAnsi="Times New Roman" w:cs="Times New Roman"/>
                <w:noProof/>
                <w:color w:val="0000FF"/>
              </w:rPr>
              <w:t> </w:t>
            </w:r>
            <w:r w:rsidR="00CC0DE8" w:rsidRPr="005C5BF4">
              <w:rPr>
                <w:rFonts w:ascii="Times New Roman" w:hAnsi="Times New Roman" w:cs="Times New Roman"/>
                <w:noProof/>
                <w:color w:val="0000FF"/>
              </w:rPr>
              <w:t> </w:t>
            </w:r>
            <w:r w:rsidR="00CC0DE8" w:rsidRPr="005C5BF4">
              <w:rPr>
                <w:rFonts w:ascii="Times New Roman" w:hAnsi="Times New Roman" w:cs="Times New Roman"/>
                <w:noProof/>
                <w:color w:val="0000FF"/>
              </w:rPr>
              <w:t> </w:t>
            </w:r>
            <w:r w:rsidR="00CC0DE8" w:rsidRPr="005C5BF4">
              <w:rPr>
                <w:rFonts w:ascii="Times New Roman" w:hAnsi="Times New Roman" w:cs="Times New Roman"/>
                <w:noProof/>
                <w:color w:val="0000FF"/>
              </w:rPr>
              <w:t> </w:t>
            </w:r>
            <w:r w:rsidRPr="005C5BF4">
              <w:rPr>
                <w:rFonts w:ascii="Times New Roman" w:hAnsi="Times New Roman" w:cs="Times New Roman"/>
                <w:color w:val="0000FF"/>
              </w:rPr>
              <w:fldChar w:fldCharType="end"/>
            </w:r>
          </w:p>
        </w:tc>
      </w:tr>
      <w:tr w:rsidR="002A55FE" w:rsidRPr="00FF1C0E" w:rsidTr="002A55FE">
        <w:trPr>
          <w:cantSplit/>
        </w:trPr>
        <w:tc>
          <w:tcPr>
            <w:tcW w:w="11016" w:type="dxa"/>
            <w:tcMar>
              <w:top w:w="0" w:type="dxa"/>
              <w:left w:w="108" w:type="dxa"/>
              <w:bottom w:w="0" w:type="dxa"/>
              <w:right w:w="108" w:type="dxa"/>
            </w:tcMar>
          </w:tcPr>
          <w:p w:rsidR="009F714C" w:rsidRDefault="009F714C" w:rsidP="00D02382">
            <w:pPr>
              <w:ind w:left="547" w:hanging="360"/>
              <w:rPr>
                <w:rFonts w:ascii="Times New Roman" w:eastAsia="Arial" w:hAnsi="Times New Roman" w:cs="Times New Roman"/>
              </w:rPr>
            </w:pPr>
          </w:p>
          <w:p w:rsidR="00B05E21" w:rsidRPr="002713DB" w:rsidRDefault="00AF1171" w:rsidP="009210E7">
            <w:pPr>
              <w:spacing w:before="120"/>
              <w:ind w:left="540" w:hanging="353"/>
              <w:rPr>
                <w:rFonts w:ascii="Times New Roman" w:eastAsia="Arial" w:hAnsi="Times New Roman" w:cs="Times New Roman"/>
                <w:b/>
                <w:bCs/>
              </w:rPr>
            </w:pPr>
            <w:r>
              <w:rPr>
                <w:rFonts w:ascii="Times New Roman" w:eastAsia="Arial" w:hAnsi="Times New Roman" w:cs="Times New Roman"/>
              </w:rPr>
              <w:t>2</w:t>
            </w:r>
            <w:r w:rsidR="007C6B79">
              <w:rPr>
                <w:rFonts w:ascii="Times New Roman" w:eastAsia="Arial" w:hAnsi="Times New Roman" w:cs="Times New Roman"/>
              </w:rPr>
              <w:t>.</w:t>
            </w:r>
            <w:r w:rsidR="00320318">
              <w:rPr>
                <w:rFonts w:ascii="Times New Roman" w:eastAsia="Arial" w:hAnsi="Times New Roman" w:cs="Times New Roman"/>
              </w:rPr>
              <w:tab/>
            </w:r>
            <w:r w:rsidR="00E22F34">
              <w:rPr>
                <w:rFonts w:ascii="Times New Roman" w:eastAsia="Arial" w:hAnsi="Times New Roman" w:cs="Times New Roman"/>
                <w:b/>
                <w:u w:val="single"/>
              </w:rPr>
              <w:t>Th</w:t>
            </w:r>
            <w:r w:rsidR="00B05E21" w:rsidRPr="002713DB">
              <w:rPr>
                <w:rFonts w:ascii="Times New Roman" w:eastAsia="Arial" w:hAnsi="Times New Roman" w:cs="Times New Roman"/>
                <w:b/>
                <w:u w:val="single"/>
              </w:rPr>
              <w:t>is research is of sufficient importance to outweigh the intrusion into the privacy of subjects that will result from the disclosure of his/her identifiable records and/or protected health information</w:t>
            </w:r>
            <w:r w:rsidR="00462974">
              <w:rPr>
                <w:rFonts w:ascii="Times New Roman" w:eastAsia="Arial" w:hAnsi="Times New Roman" w:cs="Times New Roman"/>
              </w:rPr>
              <w:t xml:space="preserve"> (</w:t>
            </w:r>
            <w:r w:rsidR="004E7FCA" w:rsidRPr="004E7FCA">
              <w:rPr>
                <w:rFonts w:ascii="Times New Roman" w:eastAsia="Arial" w:hAnsi="Times New Roman" w:cs="Times New Roman"/>
              </w:rPr>
              <w:t xml:space="preserve">December </w:t>
            </w:r>
            <w:r w:rsidR="00135805">
              <w:rPr>
                <w:rFonts w:ascii="Times New Roman" w:eastAsia="Arial" w:hAnsi="Times New Roman" w:cs="Times New Roman"/>
              </w:rPr>
              <w:t xml:space="preserve">28, 2000 - HIPAA Privacy Rule </w:t>
            </w:r>
            <w:r w:rsidR="004E7FCA" w:rsidRPr="004E7FCA">
              <w:rPr>
                <w:rFonts w:ascii="Times New Roman" w:eastAsia="Arial" w:hAnsi="Times New Roman" w:cs="Times New Roman"/>
              </w:rPr>
              <w:t>Final Rule</w:t>
            </w:r>
            <w:r w:rsidR="004E7FCA">
              <w:rPr>
                <w:rFonts w:ascii="Times New Roman" w:eastAsia="Arial" w:hAnsi="Times New Roman" w:cs="Times New Roman"/>
              </w:rPr>
              <w:t xml:space="preserve">; </w:t>
            </w:r>
            <w:r w:rsidR="004E7FCA" w:rsidRPr="004E7FCA">
              <w:rPr>
                <w:rFonts w:ascii="Times New Roman" w:eastAsia="Arial" w:hAnsi="Times New Roman" w:cs="Times New Roman"/>
              </w:rPr>
              <w:t>Section 164.512(i)—Uses and</w:t>
            </w:r>
            <w:r w:rsidR="004E7FCA">
              <w:rPr>
                <w:rFonts w:ascii="Times New Roman" w:eastAsia="Arial" w:hAnsi="Times New Roman" w:cs="Times New Roman"/>
              </w:rPr>
              <w:t xml:space="preserve"> </w:t>
            </w:r>
            <w:r w:rsidR="004E7FCA" w:rsidRPr="004E7FCA">
              <w:rPr>
                <w:rFonts w:ascii="Times New Roman" w:eastAsia="Arial" w:hAnsi="Times New Roman" w:cs="Times New Roman"/>
              </w:rPr>
              <w:t>Disclosures</w:t>
            </w:r>
            <w:r w:rsidR="004E7FCA">
              <w:rPr>
                <w:rFonts w:ascii="Times New Roman" w:eastAsia="Arial" w:hAnsi="Times New Roman" w:cs="Times New Roman"/>
              </w:rPr>
              <w:t xml:space="preserve"> </w:t>
            </w:r>
            <w:r w:rsidR="004E7FCA" w:rsidRPr="004E7FCA">
              <w:rPr>
                <w:rFonts w:ascii="Times New Roman" w:eastAsia="Arial" w:hAnsi="Times New Roman" w:cs="Times New Roman"/>
              </w:rPr>
              <w:t>for Research Purposes</w:t>
            </w:r>
            <w:r w:rsidR="004E7FCA">
              <w:rPr>
                <w:rFonts w:ascii="Times New Roman" w:eastAsia="Arial" w:hAnsi="Times New Roman" w:cs="Times New Roman"/>
              </w:rPr>
              <w:t xml:space="preserve"> (3) (iv)</w:t>
            </w:r>
            <w:r w:rsidR="00462974">
              <w:rPr>
                <w:rFonts w:ascii="Times New Roman" w:eastAsia="Arial" w:hAnsi="Times New Roman" w:cs="Times New Roman"/>
              </w:rPr>
              <w:t>).</w:t>
            </w:r>
          </w:p>
          <w:p w:rsidR="00E22F34" w:rsidRDefault="00B05E21" w:rsidP="00E22F34">
            <w:pPr>
              <w:spacing w:before="120"/>
              <w:ind w:left="576"/>
              <w:rPr>
                <w:rFonts w:ascii="Times New Roman" w:eastAsia="Arial" w:hAnsi="Times New Roman" w:cs="Times New Roman"/>
              </w:rPr>
            </w:pPr>
            <w:r w:rsidRPr="002713DB">
              <w:rPr>
                <w:rFonts w:ascii="Times New Roman" w:eastAsia="Arial" w:hAnsi="Times New Roman" w:cs="Times New Roman"/>
              </w:rPr>
              <w:t>Provide a strong scientific rationale for conducting the research.  What would this research contribute to scientific knowledge or alleviation of a social/public health problem?  In what ways would the importance of research findings justify intrusion into subject privacy?</w:t>
            </w:r>
          </w:p>
          <w:p w:rsidR="002A55FE" w:rsidRPr="005C5BF4" w:rsidRDefault="004F5A31" w:rsidP="00135805">
            <w:pPr>
              <w:shd w:val="clear" w:color="auto" w:fill="E6E6E6"/>
              <w:tabs>
                <w:tab w:val="left" w:pos="0"/>
              </w:tabs>
              <w:spacing w:before="60" w:after="60" w:line="230" w:lineRule="atLeast"/>
              <w:ind w:left="540"/>
              <w:rPr>
                <w:rFonts w:ascii="Times New Roman" w:hAnsi="Times New Roman" w:cs="Times New Roman"/>
                <w:color w:val="0000FF"/>
              </w:rPr>
            </w:pPr>
            <w:r w:rsidRPr="005C5BF4">
              <w:rPr>
                <w:rFonts w:ascii="Times New Roman" w:hAnsi="Times New Roman" w:cs="Times New Roman"/>
                <w:color w:val="0000FF"/>
              </w:rPr>
              <w:fldChar w:fldCharType="begin">
                <w:ffData>
                  <w:name w:val="Text57"/>
                  <w:enabled/>
                  <w:calcOnExit w:val="0"/>
                  <w:textInput/>
                </w:ffData>
              </w:fldChar>
            </w:r>
            <w:r w:rsidR="002A55FE" w:rsidRPr="005C5BF4">
              <w:rPr>
                <w:rFonts w:ascii="Times New Roman" w:hAnsi="Times New Roman" w:cs="Times New Roman"/>
                <w:color w:val="0000FF"/>
              </w:rPr>
              <w:instrText xml:space="preserve"> FORMTEXT </w:instrText>
            </w:r>
            <w:r w:rsidRPr="005C5BF4">
              <w:rPr>
                <w:rFonts w:ascii="Times New Roman" w:hAnsi="Times New Roman" w:cs="Times New Roman"/>
                <w:color w:val="0000FF"/>
              </w:rPr>
            </w:r>
            <w:r w:rsidRPr="005C5BF4">
              <w:rPr>
                <w:rFonts w:ascii="Times New Roman" w:hAnsi="Times New Roman" w:cs="Times New Roman"/>
                <w:color w:val="0000FF"/>
              </w:rPr>
              <w:fldChar w:fldCharType="separate"/>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Pr="005C5BF4">
              <w:rPr>
                <w:rFonts w:ascii="Times New Roman" w:hAnsi="Times New Roman" w:cs="Times New Roman"/>
                <w:color w:val="0000FF"/>
              </w:rPr>
              <w:fldChar w:fldCharType="end"/>
            </w:r>
          </w:p>
        </w:tc>
      </w:tr>
      <w:tr w:rsidR="002A55FE" w:rsidRPr="00FF1C0E" w:rsidTr="002A55FE">
        <w:trPr>
          <w:cantSplit/>
        </w:trPr>
        <w:tc>
          <w:tcPr>
            <w:tcW w:w="11016" w:type="dxa"/>
            <w:tcMar>
              <w:top w:w="0" w:type="dxa"/>
              <w:left w:w="108" w:type="dxa"/>
              <w:bottom w:w="0" w:type="dxa"/>
              <w:right w:w="108" w:type="dxa"/>
            </w:tcMar>
          </w:tcPr>
          <w:p w:rsidR="00D02382" w:rsidRDefault="00D02382" w:rsidP="00D02382">
            <w:pPr>
              <w:ind w:left="547" w:hanging="360"/>
              <w:rPr>
                <w:rFonts w:ascii="Times New Roman" w:eastAsia="Arial" w:hAnsi="Times New Roman" w:cs="Times New Roman"/>
              </w:rPr>
            </w:pPr>
          </w:p>
          <w:p w:rsidR="00B05E21" w:rsidRPr="00FA4C09" w:rsidRDefault="00AF1171" w:rsidP="009210E7">
            <w:pPr>
              <w:spacing w:before="120"/>
              <w:ind w:left="540" w:hanging="353"/>
              <w:rPr>
                <w:rFonts w:ascii="Times New Roman" w:eastAsia="Arial" w:hAnsi="Times New Roman" w:cs="Times New Roman"/>
                <w:b/>
                <w:bCs/>
              </w:rPr>
            </w:pPr>
            <w:r>
              <w:rPr>
                <w:rFonts w:ascii="Times New Roman" w:eastAsia="Arial" w:hAnsi="Times New Roman" w:cs="Times New Roman"/>
              </w:rPr>
              <w:t>3</w:t>
            </w:r>
            <w:r w:rsidR="002A55FE">
              <w:rPr>
                <w:rFonts w:ascii="Times New Roman" w:eastAsia="Arial" w:hAnsi="Times New Roman" w:cs="Times New Roman"/>
              </w:rPr>
              <w:t>.</w:t>
            </w:r>
            <w:r w:rsidR="002A55FE" w:rsidRPr="00FF1C0E">
              <w:rPr>
                <w:rFonts w:ascii="Times New Roman" w:eastAsia="Arial" w:hAnsi="Times New Roman" w:cs="Times New Roman"/>
              </w:rPr>
              <w:tab/>
            </w:r>
            <w:r w:rsidR="00B05E21">
              <w:rPr>
                <w:rFonts w:ascii="Times New Roman" w:eastAsia="Arial" w:hAnsi="Times New Roman" w:cs="Times New Roman"/>
                <w:b/>
                <w:u w:val="single"/>
              </w:rPr>
              <w:t>It</w:t>
            </w:r>
            <w:r w:rsidR="00B05E21" w:rsidRPr="00FA4C09">
              <w:rPr>
                <w:rFonts w:ascii="Times New Roman" w:eastAsia="Arial" w:hAnsi="Times New Roman" w:cs="Times New Roman"/>
                <w:b/>
                <w:u w:val="single"/>
              </w:rPr>
              <w:t xml:space="preserve"> is not possible to conduct this research without use or disclosure of identifiable records or PHI</w:t>
            </w:r>
            <w:r w:rsidR="00F4570A">
              <w:rPr>
                <w:rFonts w:ascii="Times New Roman" w:eastAsia="Arial" w:hAnsi="Times New Roman" w:cs="Times New Roman"/>
              </w:rPr>
              <w:t xml:space="preserve"> </w:t>
            </w:r>
            <w:r w:rsidR="00462974">
              <w:rPr>
                <w:rFonts w:ascii="Times New Roman" w:eastAsia="Arial" w:hAnsi="Times New Roman" w:cs="Times New Roman"/>
              </w:rPr>
              <w:t>(</w:t>
            </w:r>
            <w:r w:rsidR="00F4570A" w:rsidRPr="004E7FCA">
              <w:rPr>
                <w:rFonts w:ascii="Times New Roman" w:eastAsia="Arial" w:hAnsi="Times New Roman" w:cs="Times New Roman"/>
              </w:rPr>
              <w:t>December 28, 2000 - HIPAA Privacy Rule – Final Rule</w:t>
            </w:r>
            <w:r w:rsidR="00F4570A">
              <w:rPr>
                <w:rFonts w:ascii="Times New Roman" w:eastAsia="Arial" w:hAnsi="Times New Roman" w:cs="Times New Roman"/>
              </w:rPr>
              <w:t xml:space="preserve">; </w:t>
            </w:r>
            <w:r w:rsidR="00F4570A" w:rsidRPr="004E7FCA">
              <w:rPr>
                <w:rFonts w:ascii="Times New Roman" w:eastAsia="Arial" w:hAnsi="Times New Roman" w:cs="Times New Roman"/>
              </w:rPr>
              <w:t>Section 164.512(i)—Uses and</w:t>
            </w:r>
            <w:r w:rsidR="00F4570A">
              <w:rPr>
                <w:rFonts w:ascii="Times New Roman" w:eastAsia="Arial" w:hAnsi="Times New Roman" w:cs="Times New Roman"/>
              </w:rPr>
              <w:t xml:space="preserve"> </w:t>
            </w:r>
            <w:r w:rsidR="00F4570A" w:rsidRPr="004E7FCA">
              <w:rPr>
                <w:rFonts w:ascii="Times New Roman" w:eastAsia="Arial" w:hAnsi="Times New Roman" w:cs="Times New Roman"/>
              </w:rPr>
              <w:t>Disclosures</w:t>
            </w:r>
            <w:r w:rsidR="00F4570A">
              <w:rPr>
                <w:rFonts w:ascii="Times New Roman" w:eastAsia="Arial" w:hAnsi="Times New Roman" w:cs="Times New Roman"/>
              </w:rPr>
              <w:t xml:space="preserve"> </w:t>
            </w:r>
            <w:r w:rsidR="00F4570A" w:rsidRPr="004E7FCA">
              <w:rPr>
                <w:rFonts w:ascii="Times New Roman" w:eastAsia="Arial" w:hAnsi="Times New Roman" w:cs="Times New Roman"/>
              </w:rPr>
              <w:t>for Research Purposes</w:t>
            </w:r>
            <w:r w:rsidR="00F4570A">
              <w:rPr>
                <w:rFonts w:ascii="Times New Roman" w:eastAsia="Arial" w:hAnsi="Times New Roman" w:cs="Times New Roman"/>
              </w:rPr>
              <w:t xml:space="preserve"> (3) (v)</w:t>
            </w:r>
            <w:r w:rsidR="00462974">
              <w:rPr>
                <w:rFonts w:ascii="Times New Roman" w:eastAsia="Arial" w:hAnsi="Times New Roman" w:cs="Times New Roman"/>
              </w:rPr>
              <w:t>).</w:t>
            </w:r>
          </w:p>
          <w:p w:rsidR="00B05E21" w:rsidRDefault="00B05E21" w:rsidP="006E0781">
            <w:pPr>
              <w:spacing w:before="120"/>
              <w:ind w:left="576"/>
              <w:rPr>
                <w:rFonts w:ascii="Times New Roman" w:eastAsia="Arial" w:hAnsi="Times New Roman" w:cs="Times New Roman"/>
              </w:rPr>
            </w:pPr>
            <w:r w:rsidRPr="00FA4C09">
              <w:rPr>
                <w:rFonts w:ascii="Times New Roman" w:eastAsia="Arial" w:hAnsi="Times New Roman" w:cs="Times New Roman"/>
              </w:rPr>
              <w:t xml:space="preserve">Explain why the specific identifiable records are necessary in order to conduct the research.  Why couldn’t the study be carried out with de-identified records? </w:t>
            </w:r>
            <w:r w:rsidR="009B1945">
              <w:rPr>
                <w:rFonts w:ascii="Times New Roman" w:eastAsia="Arial" w:hAnsi="Times New Roman" w:cs="Times New Roman"/>
              </w:rPr>
              <w:t xml:space="preserve"> </w:t>
            </w:r>
            <w:r w:rsidRPr="00FA4C09">
              <w:rPr>
                <w:rFonts w:ascii="Times New Roman" w:eastAsia="Arial" w:hAnsi="Times New Roman" w:cs="Times New Roman"/>
              </w:rPr>
              <w:t>Are identifiers</w:t>
            </w:r>
            <w:r w:rsidR="00EF2A2C">
              <w:rPr>
                <w:rFonts w:ascii="Times New Roman" w:eastAsia="Arial" w:hAnsi="Times New Roman" w:cs="Times New Roman"/>
              </w:rPr>
              <w:t>—</w:t>
            </w:r>
            <w:r w:rsidRPr="00FA4C09">
              <w:rPr>
                <w:rFonts w:ascii="Times New Roman" w:eastAsia="Arial" w:hAnsi="Times New Roman" w:cs="Times New Roman"/>
              </w:rPr>
              <w:t xml:space="preserve">even indirect </w:t>
            </w:r>
            <w:r>
              <w:rPr>
                <w:rFonts w:ascii="Times New Roman" w:eastAsia="Arial" w:hAnsi="Times New Roman" w:cs="Times New Roman"/>
              </w:rPr>
              <w:t>identifiers</w:t>
            </w:r>
            <w:r w:rsidR="00EF2A2C">
              <w:rPr>
                <w:rFonts w:ascii="Times New Roman" w:eastAsia="Arial" w:hAnsi="Times New Roman" w:cs="Times New Roman"/>
              </w:rPr>
              <w:t>—</w:t>
            </w:r>
            <w:r>
              <w:rPr>
                <w:rFonts w:ascii="Times New Roman" w:eastAsia="Arial" w:hAnsi="Times New Roman" w:cs="Times New Roman"/>
              </w:rPr>
              <w:t>really necessary?</w:t>
            </w:r>
          </w:p>
          <w:p w:rsidR="002A55FE" w:rsidRPr="005C5BF4" w:rsidRDefault="004F5A31" w:rsidP="00B30C93">
            <w:pPr>
              <w:spacing w:before="120"/>
              <w:ind w:left="792" w:hanging="252"/>
              <w:rPr>
                <w:rFonts w:ascii="Times New Roman" w:hAnsi="Times New Roman" w:cs="Times New Roman"/>
                <w:color w:val="0000FF"/>
              </w:rPr>
            </w:pPr>
            <w:r w:rsidRPr="005C5BF4">
              <w:rPr>
                <w:rFonts w:ascii="Times New Roman" w:hAnsi="Times New Roman" w:cs="Times New Roman"/>
                <w:color w:val="0000FF"/>
              </w:rPr>
              <w:fldChar w:fldCharType="begin">
                <w:ffData>
                  <w:name w:val="Text57"/>
                  <w:enabled/>
                  <w:calcOnExit w:val="0"/>
                  <w:textInput/>
                </w:ffData>
              </w:fldChar>
            </w:r>
            <w:r w:rsidR="002A55FE" w:rsidRPr="005C5BF4">
              <w:rPr>
                <w:rFonts w:ascii="Times New Roman" w:hAnsi="Times New Roman" w:cs="Times New Roman"/>
                <w:color w:val="0000FF"/>
              </w:rPr>
              <w:instrText xml:space="preserve"> FORMTEXT </w:instrText>
            </w:r>
            <w:r w:rsidRPr="005C5BF4">
              <w:rPr>
                <w:rFonts w:ascii="Times New Roman" w:hAnsi="Times New Roman" w:cs="Times New Roman"/>
                <w:color w:val="0000FF"/>
              </w:rPr>
            </w:r>
            <w:r w:rsidRPr="005C5BF4">
              <w:rPr>
                <w:rFonts w:ascii="Times New Roman" w:hAnsi="Times New Roman" w:cs="Times New Roman"/>
                <w:color w:val="0000FF"/>
              </w:rPr>
              <w:fldChar w:fldCharType="separate"/>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002A55FE" w:rsidRPr="005C5BF4">
              <w:rPr>
                <w:rFonts w:ascii="Times New Roman" w:hAnsi="Times New Roman" w:cs="Times New Roman"/>
                <w:noProof/>
                <w:color w:val="0000FF"/>
              </w:rPr>
              <w:t> </w:t>
            </w:r>
            <w:r w:rsidRPr="005C5BF4">
              <w:rPr>
                <w:rFonts w:ascii="Times New Roman" w:hAnsi="Times New Roman" w:cs="Times New Roman"/>
                <w:color w:val="0000FF"/>
              </w:rPr>
              <w:fldChar w:fldCharType="end"/>
            </w:r>
          </w:p>
        </w:tc>
      </w:tr>
      <w:tr w:rsidR="002A55FE" w:rsidRPr="00FF1C0E" w:rsidTr="00AD7EF5">
        <w:trPr>
          <w:cantSplit/>
          <w:trHeight w:val="603"/>
        </w:trPr>
        <w:tc>
          <w:tcPr>
            <w:tcW w:w="11016" w:type="dxa"/>
            <w:tcMar>
              <w:top w:w="0" w:type="dxa"/>
              <w:left w:w="115" w:type="dxa"/>
              <w:bottom w:w="0" w:type="dxa"/>
              <w:right w:w="0" w:type="dxa"/>
            </w:tcMar>
            <w:vAlign w:val="center"/>
          </w:tcPr>
          <w:p w:rsidR="002A55FE" w:rsidRPr="00AC5D8B" w:rsidRDefault="00B073ED" w:rsidP="00AD7EF5">
            <w:pPr>
              <w:spacing w:before="120"/>
              <w:ind w:left="-7" w:firstLine="7"/>
              <w:rPr>
                <w:rFonts w:ascii="Times New Roman" w:eastAsia="Arial" w:hAnsi="Times New Roman" w:cs="Times New Roman"/>
              </w:rPr>
            </w:pPr>
            <w:r>
              <w:rPr>
                <w:rFonts w:ascii="Times New Roman" w:eastAsia="Arial" w:hAnsi="Times New Roman" w:cs="Times New Roman"/>
                <w:b/>
              </w:rPr>
              <w:lastRenderedPageBreak/>
              <w:t>Additionally, p</w:t>
            </w:r>
            <w:r w:rsidR="00AC5D8B">
              <w:rPr>
                <w:rFonts w:ascii="Times New Roman" w:eastAsia="Arial" w:hAnsi="Times New Roman" w:cs="Times New Roman"/>
                <w:b/>
              </w:rPr>
              <w:t>lease respond to</w:t>
            </w:r>
            <w:r w:rsidR="00846022">
              <w:rPr>
                <w:rFonts w:ascii="Times New Roman" w:eastAsia="Arial" w:hAnsi="Times New Roman" w:cs="Times New Roman"/>
                <w:b/>
              </w:rPr>
              <w:t xml:space="preserve"> each of</w:t>
            </w:r>
            <w:r w:rsidR="00AC5D8B">
              <w:rPr>
                <w:rFonts w:ascii="Times New Roman" w:eastAsia="Arial" w:hAnsi="Times New Roman" w:cs="Times New Roman"/>
                <w:b/>
              </w:rPr>
              <w:t xml:space="preserve"> the following items:</w:t>
            </w:r>
          </w:p>
        </w:tc>
      </w:tr>
      <w:tr w:rsidR="00E41288" w:rsidRPr="00FF1C0E" w:rsidTr="00CC0DE8">
        <w:trPr>
          <w:cantSplit/>
        </w:trPr>
        <w:tc>
          <w:tcPr>
            <w:tcW w:w="11016" w:type="dxa"/>
            <w:tcMar>
              <w:top w:w="0" w:type="dxa"/>
              <w:left w:w="115" w:type="dxa"/>
              <w:bottom w:w="0" w:type="dxa"/>
              <w:right w:w="0" w:type="dxa"/>
            </w:tcMar>
          </w:tcPr>
          <w:p w:rsidR="00BC003F" w:rsidRDefault="00AF1171" w:rsidP="00BC003F">
            <w:pPr>
              <w:spacing w:before="120"/>
              <w:ind w:left="540" w:hanging="360"/>
              <w:rPr>
                <w:rFonts w:ascii="Times New Roman" w:eastAsia="Arial" w:hAnsi="Times New Roman" w:cs="Times New Roman"/>
              </w:rPr>
            </w:pPr>
            <w:r>
              <w:rPr>
                <w:rFonts w:ascii="Times New Roman" w:eastAsia="Arial" w:hAnsi="Times New Roman" w:cs="Times New Roman"/>
              </w:rPr>
              <w:t>4</w:t>
            </w:r>
            <w:r w:rsidR="00FA4C09">
              <w:rPr>
                <w:rFonts w:ascii="Times New Roman" w:eastAsia="Arial" w:hAnsi="Times New Roman" w:cs="Times New Roman"/>
              </w:rPr>
              <w:t>.</w:t>
            </w:r>
            <w:r w:rsidR="00E41288" w:rsidRPr="00FF1C0E">
              <w:rPr>
                <w:rFonts w:ascii="Times New Roman" w:eastAsia="Arial" w:hAnsi="Times New Roman" w:cs="Times New Roman"/>
              </w:rPr>
              <w:tab/>
              <w:t>The waiver of authorization will not adversely affect the rights and welfare of the subjects participating in the research.</w:t>
            </w:r>
            <w:r w:rsidR="00BC003F">
              <w:rPr>
                <w:rFonts w:ascii="Times New Roman" w:eastAsia="Arial" w:hAnsi="Times New Roman" w:cs="Times New Roman"/>
              </w:rPr>
              <w:t xml:space="preserve"> </w:t>
            </w:r>
            <w:r w:rsidR="00462974">
              <w:rPr>
                <w:rFonts w:ascii="Times New Roman" w:eastAsia="Arial" w:hAnsi="Times New Roman" w:cs="Times New Roman"/>
              </w:rPr>
              <w:t xml:space="preserve"> </w:t>
            </w:r>
            <w:r w:rsidR="00E41288" w:rsidRPr="00FF1C0E">
              <w:rPr>
                <w:rFonts w:ascii="Times New Roman" w:eastAsia="Arial" w:hAnsi="Times New Roman" w:cs="Times New Roman"/>
              </w:rPr>
              <w:t>Explain:</w:t>
            </w:r>
          </w:p>
          <w:p w:rsidR="00E41288" w:rsidRPr="005C5BF4" w:rsidRDefault="004F5A31" w:rsidP="00EB60DC">
            <w:pPr>
              <w:shd w:val="clear" w:color="auto" w:fill="E6E6E6"/>
              <w:spacing w:before="60" w:after="60" w:line="230" w:lineRule="atLeast"/>
              <w:ind w:left="533"/>
              <w:rPr>
                <w:rFonts w:ascii="Times New Roman" w:hAnsi="Times New Roman" w:cs="Times New Roman"/>
                <w:color w:val="0000FF"/>
              </w:rPr>
            </w:pPr>
            <w:r w:rsidRPr="005C5BF4">
              <w:rPr>
                <w:rFonts w:ascii="Times New Roman" w:hAnsi="Times New Roman" w:cs="Times New Roman"/>
                <w:color w:val="0000FF"/>
              </w:rPr>
              <w:fldChar w:fldCharType="begin">
                <w:ffData>
                  <w:name w:val="Text57"/>
                  <w:enabled/>
                  <w:calcOnExit w:val="0"/>
                  <w:textInput/>
                </w:ffData>
              </w:fldChar>
            </w:r>
            <w:bookmarkStart w:id="0" w:name="Text57"/>
            <w:r w:rsidR="00C725F6" w:rsidRPr="005C5BF4">
              <w:rPr>
                <w:rFonts w:ascii="Times New Roman" w:hAnsi="Times New Roman" w:cs="Times New Roman"/>
                <w:color w:val="0000FF"/>
              </w:rPr>
              <w:instrText xml:space="preserve"> FORMTEXT </w:instrText>
            </w:r>
            <w:r w:rsidRPr="005C5BF4">
              <w:rPr>
                <w:rFonts w:ascii="Times New Roman" w:hAnsi="Times New Roman" w:cs="Times New Roman"/>
                <w:color w:val="0000FF"/>
              </w:rPr>
            </w:r>
            <w:r w:rsidRPr="005C5BF4">
              <w:rPr>
                <w:rFonts w:ascii="Times New Roman" w:hAnsi="Times New Roman" w:cs="Times New Roman"/>
                <w:color w:val="0000FF"/>
              </w:rPr>
              <w:fldChar w:fldCharType="separate"/>
            </w:r>
            <w:r w:rsidR="00C725F6" w:rsidRPr="005C5BF4">
              <w:rPr>
                <w:rFonts w:ascii="Times New Roman" w:hAnsi="Times New Roman" w:cs="Times New Roman"/>
                <w:noProof/>
                <w:color w:val="0000FF"/>
              </w:rPr>
              <w:t> </w:t>
            </w:r>
            <w:r w:rsidR="00C725F6" w:rsidRPr="005C5BF4">
              <w:rPr>
                <w:rFonts w:ascii="Times New Roman" w:hAnsi="Times New Roman" w:cs="Times New Roman"/>
                <w:noProof/>
                <w:color w:val="0000FF"/>
              </w:rPr>
              <w:t> </w:t>
            </w:r>
            <w:r w:rsidR="00C725F6" w:rsidRPr="005C5BF4">
              <w:rPr>
                <w:rFonts w:ascii="Times New Roman" w:hAnsi="Times New Roman" w:cs="Times New Roman"/>
                <w:noProof/>
                <w:color w:val="0000FF"/>
              </w:rPr>
              <w:t> </w:t>
            </w:r>
            <w:r w:rsidR="00C725F6" w:rsidRPr="005C5BF4">
              <w:rPr>
                <w:rFonts w:ascii="Times New Roman" w:hAnsi="Times New Roman" w:cs="Times New Roman"/>
                <w:noProof/>
                <w:color w:val="0000FF"/>
              </w:rPr>
              <w:t> </w:t>
            </w:r>
            <w:r w:rsidR="00C725F6" w:rsidRPr="005C5BF4">
              <w:rPr>
                <w:rFonts w:ascii="Times New Roman" w:hAnsi="Times New Roman" w:cs="Times New Roman"/>
                <w:noProof/>
                <w:color w:val="0000FF"/>
              </w:rPr>
              <w:t> </w:t>
            </w:r>
            <w:r w:rsidRPr="005C5BF4">
              <w:rPr>
                <w:rFonts w:ascii="Times New Roman" w:hAnsi="Times New Roman" w:cs="Times New Roman"/>
                <w:color w:val="0000FF"/>
              </w:rPr>
              <w:fldChar w:fldCharType="end"/>
            </w:r>
            <w:bookmarkEnd w:id="0"/>
          </w:p>
        </w:tc>
      </w:tr>
      <w:tr w:rsidR="0084568A" w:rsidRPr="00FF1C0E" w:rsidTr="00CC0DE8">
        <w:trPr>
          <w:cantSplit/>
        </w:trPr>
        <w:tc>
          <w:tcPr>
            <w:tcW w:w="11016" w:type="dxa"/>
            <w:tcMar>
              <w:top w:w="0" w:type="dxa"/>
              <w:left w:w="108" w:type="dxa"/>
              <w:bottom w:w="0" w:type="dxa"/>
              <w:right w:w="108" w:type="dxa"/>
            </w:tcMar>
          </w:tcPr>
          <w:p w:rsidR="0084568A" w:rsidRDefault="00AF1171" w:rsidP="00D25965">
            <w:pPr>
              <w:spacing w:before="120"/>
              <w:ind w:left="540" w:hanging="360"/>
              <w:rPr>
                <w:rFonts w:ascii="Times New Roman" w:eastAsia="Arial" w:hAnsi="Times New Roman" w:cs="Times New Roman"/>
              </w:rPr>
            </w:pPr>
            <w:r>
              <w:rPr>
                <w:rFonts w:ascii="Times New Roman" w:eastAsia="Arial" w:hAnsi="Times New Roman" w:cs="Times New Roman"/>
              </w:rPr>
              <w:t>5</w:t>
            </w:r>
            <w:r w:rsidR="0084568A">
              <w:rPr>
                <w:rFonts w:ascii="Times New Roman" w:eastAsia="Arial" w:hAnsi="Times New Roman" w:cs="Times New Roman"/>
              </w:rPr>
              <w:t>.</w:t>
            </w:r>
            <w:r w:rsidR="0084568A" w:rsidRPr="00FF1C0E">
              <w:rPr>
                <w:rFonts w:ascii="Times New Roman" w:eastAsia="Arial" w:hAnsi="Times New Roman" w:cs="Times New Roman"/>
              </w:rPr>
              <w:tab/>
              <w:t>It is not practical to obtain signed authorization for this disclosure.</w:t>
            </w:r>
            <w:r w:rsidR="0084568A">
              <w:rPr>
                <w:rFonts w:ascii="Times New Roman" w:eastAsia="Arial" w:hAnsi="Times New Roman" w:cs="Times New Roman"/>
              </w:rPr>
              <w:t xml:space="preserve">  </w:t>
            </w:r>
            <w:r w:rsidR="0084568A" w:rsidRPr="00FF1C0E">
              <w:rPr>
                <w:rFonts w:ascii="Times New Roman" w:eastAsia="Arial" w:hAnsi="Times New Roman" w:cs="Times New Roman"/>
              </w:rPr>
              <w:t>Explain:</w:t>
            </w:r>
          </w:p>
          <w:p w:rsidR="0084568A" w:rsidRPr="005C5BF4" w:rsidRDefault="004F5A31" w:rsidP="00D25965">
            <w:pPr>
              <w:shd w:val="clear" w:color="auto" w:fill="E6E6E6"/>
              <w:spacing w:before="60" w:after="60" w:line="230" w:lineRule="atLeast"/>
              <w:ind w:left="540"/>
              <w:rPr>
                <w:rFonts w:ascii="Times New Roman" w:hAnsi="Times New Roman" w:cs="Times New Roman"/>
                <w:color w:val="0000FF"/>
              </w:rPr>
            </w:pPr>
            <w:r w:rsidRPr="005C5BF4">
              <w:rPr>
                <w:rFonts w:ascii="Times New Roman" w:hAnsi="Times New Roman" w:cs="Times New Roman"/>
                <w:color w:val="0000FF"/>
              </w:rPr>
              <w:fldChar w:fldCharType="begin">
                <w:ffData>
                  <w:name w:val=""/>
                  <w:enabled/>
                  <w:calcOnExit w:val="0"/>
                  <w:textInput/>
                </w:ffData>
              </w:fldChar>
            </w:r>
            <w:r w:rsidR="0084568A" w:rsidRPr="005C5BF4">
              <w:rPr>
                <w:rFonts w:ascii="Times New Roman" w:hAnsi="Times New Roman" w:cs="Times New Roman"/>
                <w:color w:val="0000FF"/>
              </w:rPr>
              <w:instrText xml:space="preserve"> FORMTEXT </w:instrText>
            </w:r>
            <w:r w:rsidRPr="005C5BF4">
              <w:rPr>
                <w:rFonts w:ascii="Times New Roman" w:hAnsi="Times New Roman" w:cs="Times New Roman"/>
                <w:color w:val="0000FF"/>
              </w:rPr>
            </w:r>
            <w:r w:rsidRPr="005C5BF4">
              <w:rPr>
                <w:rFonts w:ascii="Times New Roman" w:hAnsi="Times New Roman" w:cs="Times New Roman"/>
                <w:color w:val="0000FF"/>
              </w:rPr>
              <w:fldChar w:fldCharType="separate"/>
            </w:r>
            <w:r w:rsidR="0084568A" w:rsidRPr="005C5BF4">
              <w:rPr>
                <w:rFonts w:ascii="Times New Roman" w:hAnsi="Times New Roman" w:cs="Times New Roman"/>
                <w:noProof/>
                <w:color w:val="0000FF"/>
              </w:rPr>
              <w:t> </w:t>
            </w:r>
            <w:r w:rsidR="0084568A" w:rsidRPr="005C5BF4">
              <w:rPr>
                <w:rFonts w:ascii="Times New Roman" w:hAnsi="Times New Roman" w:cs="Times New Roman"/>
                <w:noProof/>
                <w:color w:val="0000FF"/>
              </w:rPr>
              <w:t> </w:t>
            </w:r>
            <w:r w:rsidR="0084568A" w:rsidRPr="005C5BF4">
              <w:rPr>
                <w:rFonts w:ascii="Times New Roman" w:hAnsi="Times New Roman" w:cs="Times New Roman"/>
                <w:noProof/>
                <w:color w:val="0000FF"/>
              </w:rPr>
              <w:t> </w:t>
            </w:r>
            <w:r w:rsidR="0084568A" w:rsidRPr="005C5BF4">
              <w:rPr>
                <w:rFonts w:ascii="Times New Roman" w:hAnsi="Times New Roman" w:cs="Times New Roman"/>
                <w:noProof/>
                <w:color w:val="0000FF"/>
              </w:rPr>
              <w:t> </w:t>
            </w:r>
            <w:r w:rsidR="0084568A" w:rsidRPr="005C5BF4">
              <w:rPr>
                <w:rFonts w:ascii="Times New Roman" w:hAnsi="Times New Roman" w:cs="Times New Roman"/>
                <w:noProof/>
                <w:color w:val="0000FF"/>
              </w:rPr>
              <w:t> </w:t>
            </w:r>
            <w:r w:rsidRPr="005C5BF4">
              <w:rPr>
                <w:rFonts w:ascii="Times New Roman" w:hAnsi="Times New Roman" w:cs="Times New Roman"/>
                <w:color w:val="0000FF"/>
              </w:rPr>
              <w:fldChar w:fldCharType="end"/>
            </w:r>
          </w:p>
        </w:tc>
      </w:tr>
      <w:tr w:rsidR="00E41288" w:rsidRPr="00FF1C0E" w:rsidTr="00CC0DE8">
        <w:trPr>
          <w:cantSplit/>
        </w:trPr>
        <w:tc>
          <w:tcPr>
            <w:tcW w:w="11016" w:type="dxa"/>
            <w:tcMar>
              <w:top w:w="0" w:type="dxa"/>
              <w:left w:w="108" w:type="dxa"/>
              <w:bottom w:w="0" w:type="dxa"/>
              <w:right w:w="108" w:type="dxa"/>
            </w:tcMar>
          </w:tcPr>
          <w:p w:rsidR="00BC003F" w:rsidRDefault="00AF1171" w:rsidP="00BC003F">
            <w:pPr>
              <w:spacing w:before="120"/>
              <w:ind w:left="540" w:hanging="360"/>
              <w:rPr>
                <w:rFonts w:ascii="Times New Roman" w:eastAsia="Arial" w:hAnsi="Times New Roman" w:cs="Times New Roman"/>
              </w:rPr>
            </w:pPr>
            <w:r>
              <w:rPr>
                <w:rFonts w:ascii="Times New Roman" w:eastAsia="Arial" w:hAnsi="Times New Roman" w:cs="Times New Roman"/>
              </w:rPr>
              <w:t>6</w:t>
            </w:r>
            <w:r w:rsidR="00FA4C09">
              <w:rPr>
                <w:rFonts w:ascii="Times New Roman" w:eastAsia="Arial" w:hAnsi="Times New Roman" w:cs="Times New Roman"/>
              </w:rPr>
              <w:t>.</w:t>
            </w:r>
            <w:r w:rsidR="00E41288" w:rsidRPr="00FF1C0E">
              <w:rPr>
                <w:rFonts w:ascii="Times New Roman" w:eastAsia="Arial" w:hAnsi="Times New Roman" w:cs="Times New Roman"/>
              </w:rPr>
              <w:tab/>
              <w:t>Identifiable information used or disclosed for this research will be protected from improper uses or disclosure.</w:t>
            </w:r>
            <w:r w:rsidR="00BC003F">
              <w:rPr>
                <w:rFonts w:ascii="Times New Roman" w:eastAsia="Arial" w:hAnsi="Times New Roman" w:cs="Times New Roman"/>
              </w:rPr>
              <w:t xml:space="preserve">  </w:t>
            </w:r>
            <w:r w:rsidR="00E41288" w:rsidRPr="00FF1C0E">
              <w:rPr>
                <w:rFonts w:ascii="Times New Roman" w:eastAsia="Arial" w:hAnsi="Times New Roman" w:cs="Times New Roman"/>
              </w:rPr>
              <w:t>Explain:</w:t>
            </w:r>
          </w:p>
          <w:p w:rsidR="00E41288" w:rsidRPr="00AF1171" w:rsidRDefault="004F5A31" w:rsidP="00EB60DC">
            <w:pPr>
              <w:shd w:val="clear" w:color="auto" w:fill="E6E6E6"/>
              <w:spacing w:before="60" w:after="60" w:line="230" w:lineRule="atLeast"/>
              <w:ind w:left="540"/>
              <w:rPr>
                <w:rFonts w:ascii="Times New Roman" w:hAnsi="Times New Roman" w:cs="Times New Roman"/>
                <w:color w:val="0000FF"/>
              </w:rPr>
            </w:pPr>
            <w:r w:rsidRPr="00AF1171">
              <w:rPr>
                <w:rFonts w:ascii="Times New Roman" w:hAnsi="Times New Roman" w:cs="Times New Roman"/>
                <w:color w:val="0000FF"/>
              </w:rPr>
              <w:fldChar w:fldCharType="begin">
                <w:ffData>
                  <w:name w:val=""/>
                  <w:enabled/>
                  <w:calcOnExit w:val="0"/>
                  <w:textInput/>
                </w:ffData>
              </w:fldChar>
            </w:r>
            <w:r w:rsidR="00CC0DE8" w:rsidRPr="00AF1171">
              <w:rPr>
                <w:rFonts w:ascii="Times New Roman" w:hAnsi="Times New Roman" w:cs="Times New Roman"/>
                <w:color w:val="0000FF"/>
              </w:rPr>
              <w:instrText xml:space="preserve"> FORMTEXT </w:instrText>
            </w:r>
            <w:r w:rsidRPr="00AF1171">
              <w:rPr>
                <w:rFonts w:ascii="Times New Roman" w:hAnsi="Times New Roman" w:cs="Times New Roman"/>
                <w:color w:val="0000FF"/>
              </w:rPr>
            </w:r>
            <w:r w:rsidRPr="00AF1171">
              <w:rPr>
                <w:rFonts w:ascii="Times New Roman" w:hAnsi="Times New Roman" w:cs="Times New Roman"/>
                <w:color w:val="0000FF"/>
              </w:rPr>
              <w:fldChar w:fldCharType="separate"/>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Pr="00AF1171">
              <w:rPr>
                <w:rFonts w:ascii="Times New Roman" w:hAnsi="Times New Roman" w:cs="Times New Roman"/>
                <w:color w:val="0000FF"/>
              </w:rPr>
              <w:fldChar w:fldCharType="end"/>
            </w:r>
          </w:p>
        </w:tc>
      </w:tr>
      <w:tr w:rsidR="00E41288" w:rsidRPr="00FF1C0E" w:rsidTr="00D84F16">
        <w:trPr>
          <w:cantSplit/>
        </w:trPr>
        <w:tc>
          <w:tcPr>
            <w:tcW w:w="11016" w:type="dxa"/>
            <w:tcMar>
              <w:top w:w="0" w:type="dxa"/>
              <w:left w:w="108" w:type="dxa"/>
              <w:bottom w:w="0" w:type="dxa"/>
              <w:right w:w="108" w:type="dxa"/>
            </w:tcMar>
          </w:tcPr>
          <w:p w:rsidR="00BC003F" w:rsidRDefault="00AF1171" w:rsidP="00BC003F">
            <w:pPr>
              <w:spacing w:before="120"/>
              <w:ind w:left="540" w:hanging="360"/>
              <w:rPr>
                <w:rFonts w:ascii="Times New Roman" w:eastAsia="Arial" w:hAnsi="Times New Roman" w:cs="Times New Roman"/>
              </w:rPr>
            </w:pPr>
            <w:r>
              <w:rPr>
                <w:rFonts w:ascii="Times New Roman" w:eastAsia="Arial" w:hAnsi="Times New Roman" w:cs="Times New Roman"/>
              </w:rPr>
              <w:t>7</w:t>
            </w:r>
            <w:r w:rsidR="00FA4C09">
              <w:rPr>
                <w:rFonts w:ascii="Times New Roman" w:eastAsia="Arial" w:hAnsi="Times New Roman" w:cs="Times New Roman"/>
              </w:rPr>
              <w:t>.</w:t>
            </w:r>
            <w:r w:rsidR="00E41288" w:rsidRPr="00FF1C0E">
              <w:rPr>
                <w:rFonts w:ascii="Times New Roman" w:eastAsia="Arial" w:hAnsi="Times New Roman" w:cs="Times New Roman"/>
              </w:rPr>
              <w:tab/>
              <w:t>When appropriate, the subjects will be provided with additional pertinent information after participation.</w:t>
            </w:r>
            <w:r w:rsidR="00962C9E">
              <w:rPr>
                <w:rFonts w:ascii="Times New Roman" w:eastAsia="Arial" w:hAnsi="Times New Roman" w:cs="Times New Roman"/>
              </w:rPr>
              <w:t xml:space="preserve">  </w:t>
            </w:r>
            <w:r w:rsidR="00E41288" w:rsidRPr="00FF1C0E">
              <w:rPr>
                <w:rFonts w:ascii="Times New Roman" w:eastAsia="Arial" w:hAnsi="Times New Roman" w:cs="Times New Roman"/>
              </w:rPr>
              <w:t>Explain:</w:t>
            </w:r>
          </w:p>
          <w:p w:rsidR="00E41288" w:rsidRPr="00AF1171" w:rsidRDefault="004F5A31" w:rsidP="00EB60DC">
            <w:pPr>
              <w:shd w:val="clear" w:color="auto" w:fill="E6E6E6"/>
              <w:spacing w:before="60" w:after="60" w:line="230" w:lineRule="atLeast"/>
              <w:ind w:left="540"/>
              <w:rPr>
                <w:rFonts w:ascii="Times New Roman" w:hAnsi="Times New Roman" w:cs="Times New Roman"/>
                <w:color w:val="0000FF"/>
              </w:rPr>
            </w:pPr>
            <w:r w:rsidRPr="00AF1171">
              <w:rPr>
                <w:rFonts w:ascii="Times New Roman" w:hAnsi="Times New Roman" w:cs="Times New Roman"/>
                <w:color w:val="0000FF"/>
              </w:rPr>
              <w:fldChar w:fldCharType="begin">
                <w:ffData>
                  <w:name w:val="Text57"/>
                  <w:enabled/>
                  <w:calcOnExit w:val="0"/>
                  <w:textInput/>
                </w:ffData>
              </w:fldChar>
            </w:r>
            <w:r w:rsidR="00CC0DE8" w:rsidRPr="00AF1171">
              <w:rPr>
                <w:rFonts w:ascii="Times New Roman" w:hAnsi="Times New Roman" w:cs="Times New Roman"/>
                <w:color w:val="0000FF"/>
              </w:rPr>
              <w:instrText xml:space="preserve"> FORMTEXT </w:instrText>
            </w:r>
            <w:r w:rsidRPr="00AF1171">
              <w:rPr>
                <w:rFonts w:ascii="Times New Roman" w:hAnsi="Times New Roman" w:cs="Times New Roman"/>
                <w:color w:val="0000FF"/>
              </w:rPr>
            </w:r>
            <w:r w:rsidRPr="00AF1171">
              <w:rPr>
                <w:rFonts w:ascii="Times New Roman" w:hAnsi="Times New Roman" w:cs="Times New Roman"/>
                <w:color w:val="0000FF"/>
              </w:rPr>
              <w:fldChar w:fldCharType="separate"/>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Pr="00AF1171">
              <w:rPr>
                <w:rFonts w:ascii="Times New Roman" w:hAnsi="Times New Roman" w:cs="Times New Roman"/>
                <w:color w:val="0000FF"/>
              </w:rPr>
              <w:fldChar w:fldCharType="end"/>
            </w:r>
          </w:p>
        </w:tc>
      </w:tr>
      <w:tr w:rsidR="00E41288" w:rsidRPr="00FF1C0E" w:rsidTr="00D84F16">
        <w:trPr>
          <w:cantSplit/>
        </w:trPr>
        <w:tc>
          <w:tcPr>
            <w:tcW w:w="11016" w:type="dxa"/>
            <w:tcMar>
              <w:top w:w="0" w:type="dxa"/>
              <w:left w:w="108" w:type="dxa"/>
              <w:bottom w:w="0" w:type="dxa"/>
              <w:right w:w="108" w:type="dxa"/>
            </w:tcMar>
          </w:tcPr>
          <w:p w:rsidR="00E41288" w:rsidRPr="00FF1C0E" w:rsidRDefault="00AF1171" w:rsidP="00FA4C09">
            <w:pPr>
              <w:spacing w:before="120"/>
              <w:ind w:left="540" w:hanging="360"/>
              <w:rPr>
                <w:rFonts w:ascii="Times New Roman" w:hAnsi="Times New Roman" w:cs="Times New Roman"/>
              </w:rPr>
            </w:pPr>
            <w:r>
              <w:rPr>
                <w:rFonts w:ascii="Times New Roman" w:eastAsia="Arial" w:hAnsi="Times New Roman" w:cs="Times New Roman"/>
              </w:rPr>
              <w:t>8</w:t>
            </w:r>
            <w:r w:rsidR="00FA4C09">
              <w:rPr>
                <w:rFonts w:ascii="Times New Roman" w:eastAsia="Arial" w:hAnsi="Times New Roman" w:cs="Times New Roman"/>
              </w:rPr>
              <w:t>.</w:t>
            </w:r>
            <w:r w:rsidR="00E41288" w:rsidRPr="00FF1C0E">
              <w:rPr>
                <w:rFonts w:ascii="Times New Roman" w:eastAsia="Arial" w:hAnsi="Times New Roman" w:cs="Times New Roman"/>
              </w:rPr>
              <w:tab/>
              <w:t>Explain when and how identifiable information used or disclosed for this research will be destroyed.</w:t>
            </w:r>
          </w:p>
          <w:p w:rsidR="00E41288" w:rsidRPr="00AF1171" w:rsidRDefault="004F5A31" w:rsidP="00EB60DC">
            <w:pPr>
              <w:shd w:val="clear" w:color="auto" w:fill="E6E6E6"/>
              <w:spacing w:before="60" w:after="60" w:line="230" w:lineRule="atLeast"/>
              <w:ind w:left="540"/>
              <w:rPr>
                <w:rFonts w:ascii="Times New Roman" w:hAnsi="Times New Roman" w:cs="Times New Roman"/>
                <w:color w:val="0000FF"/>
              </w:rPr>
            </w:pPr>
            <w:r w:rsidRPr="00AF1171">
              <w:rPr>
                <w:rFonts w:ascii="Times New Roman" w:hAnsi="Times New Roman" w:cs="Times New Roman"/>
                <w:color w:val="0000FF"/>
              </w:rPr>
              <w:fldChar w:fldCharType="begin">
                <w:ffData>
                  <w:name w:val="Text57"/>
                  <w:enabled/>
                  <w:calcOnExit w:val="0"/>
                  <w:textInput/>
                </w:ffData>
              </w:fldChar>
            </w:r>
            <w:r w:rsidR="00CC0DE8" w:rsidRPr="00AF1171">
              <w:rPr>
                <w:rFonts w:ascii="Times New Roman" w:hAnsi="Times New Roman" w:cs="Times New Roman"/>
                <w:color w:val="0000FF"/>
              </w:rPr>
              <w:instrText xml:space="preserve"> FORMTEXT </w:instrText>
            </w:r>
            <w:r w:rsidRPr="00AF1171">
              <w:rPr>
                <w:rFonts w:ascii="Times New Roman" w:hAnsi="Times New Roman" w:cs="Times New Roman"/>
                <w:color w:val="0000FF"/>
              </w:rPr>
            </w:r>
            <w:r w:rsidRPr="00AF1171">
              <w:rPr>
                <w:rFonts w:ascii="Times New Roman" w:hAnsi="Times New Roman" w:cs="Times New Roman"/>
                <w:color w:val="0000FF"/>
              </w:rPr>
              <w:fldChar w:fldCharType="separate"/>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00CC0DE8" w:rsidRPr="00AF1171">
              <w:rPr>
                <w:rFonts w:ascii="Times New Roman" w:hAnsi="Times New Roman" w:cs="Times New Roman"/>
                <w:noProof/>
                <w:color w:val="0000FF"/>
              </w:rPr>
              <w:t> </w:t>
            </w:r>
            <w:r w:rsidRPr="00AF1171">
              <w:rPr>
                <w:rFonts w:ascii="Times New Roman" w:hAnsi="Times New Roman" w:cs="Times New Roman"/>
                <w:color w:val="0000FF"/>
              </w:rPr>
              <w:fldChar w:fldCharType="end"/>
            </w:r>
          </w:p>
        </w:tc>
      </w:tr>
      <w:tr w:rsidR="00D84F16" w:rsidRPr="00FF1C0E" w:rsidTr="00023B51">
        <w:trPr>
          <w:cantSplit/>
          <w:trHeight w:val="180"/>
        </w:trPr>
        <w:tc>
          <w:tcPr>
            <w:tcW w:w="11016" w:type="dxa"/>
            <w:tcMar>
              <w:top w:w="0" w:type="dxa"/>
              <w:left w:w="108" w:type="dxa"/>
              <w:bottom w:w="0" w:type="dxa"/>
              <w:right w:w="108" w:type="dxa"/>
            </w:tcMar>
          </w:tcPr>
          <w:p w:rsidR="00D84F16" w:rsidRPr="00023B51" w:rsidRDefault="00D84F16" w:rsidP="00B15360">
            <w:pPr>
              <w:spacing w:before="120"/>
              <w:rPr>
                <w:rFonts w:ascii="Times New Roman" w:eastAsia="Arial" w:hAnsi="Times New Roman" w:cs="Times New Roman"/>
                <w:b/>
                <w:bCs/>
                <w:sz w:val="16"/>
                <w:szCs w:val="16"/>
              </w:rPr>
            </w:pPr>
          </w:p>
        </w:tc>
      </w:tr>
      <w:tr w:rsidR="00E41288" w:rsidRPr="00FF1C0E" w:rsidTr="00023B51">
        <w:trPr>
          <w:cantSplit/>
          <w:trHeight w:val="1970"/>
        </w:trPr>
        <w:tc>
          <w:tcPr>
            <w:tcW w:w="11016" w:type="dxa"/>
            <w:tcBorders>
              <w:top w:val="single" w:sz="4" w:space="0" w:color="000000"/>
              <w:left w:val="single" w:sz="4" w:space="0" w:color="000000"/>
              <w:right w:val="single" w:sz="4" w:space="0" w:color="000000"/>
            </w:tcBorders>
            <w:tcMar>
              <w:top w:w="0" w:type="dxa"/>
              <w:left w:w="108" w:type="dxa"/>
              <w:bottom w:w="0" w:type="dxa"/>
              <w:right w:w="108" w:type="dxa"/>
            </w:tcMar>
          </w:tcPr>
          <w:p w:rsidR="00E41288" w:rsidRDefault="00E41288" w:rsidP="009210E7">
            <w:pPr>
              <w:spacing w:before="120"/>
              <w:rPr>
                <w:rFonts w:ascii="Times New Roman" w:eastAsia="Arial" w:hAnsi="Times New Roman" w:cs="Times New Roman"/>
                <w:b/>
                <w:bCs/>
              </w:rPr>
            </w:pPr>
            <w:r w:rsidRPr="00FF1C0E">
              <w:rPr>
                <w:rFonts w:ascii="Times New Roman" w:eastAsia="Arial" w:hAnsi="Times New Roman" w:cs="Times New Roman"/>
                <w:b/>
                <w:bCs/>
              </w:rPr>
              <w:t>If you are requesting a waiver of authorization, provide your signed assurance:</w:t>
            </w:r>
          </w:p>
          <w:p w:rsidR="00C05CF8" w:rsidRPr="00FF1C0E" w:rsidRDefault="00C05CF8" w:rsidP="00C05CF8">
            <w:pPr>
              <w:rPr>
                <w:rFonts w:ascii="Times New Roman" w:hAnsi="Times New Roman" w:cs="Times New Roman"/>
              </w:rPr>
            </w:pPr>
          </w:p>
          <w:p w:rsidR="00AC5298" w:rsidRDefault="00E41288" w:rsidP="004446F3">
            <w:pPr>
              <w:spacing w:line="276" w:lineRule="auto"/>
              <w:rPr>
                <w:rFonts w:ascii="Times New Roman" w:eastAsia="Arial" w:hAnsi="Times New Roman" w:cs="Times New Roman"/>
              </w:rPr>
            </w:pPr>
            <w:r w:rsidRPr="00FF1C0E">
              <w:rPr>
                <w:rFonts w:ascii="Times New Roman" w:eastAsia="Arial" w:hAnsi="Times New Roman" w:cs="Times New Roman"/>
              </w:rPr>
              <w:t xml:space="preserve">I assure that </w:t>
            </w:r>
            <w:r w:rsidR="00301A8E">
              <w:rPr>
                <w:rFonts w:ascii="Times New Roman" w:eastAsia="Arial" w:hAnsi="Times New Roman" w:cs="Times New Roman"/>
              </w:rPr>
              <w:t xml:space="preserve">the </w:t>
            </w:r>
            <w:r w:rsidR="00301A8E" w:rsidRPr="00CB7DAA">
              <w:rPr>
                <w:rFonts w:ascii="Times New Roman" w:eastAsia="Arial" w:hAnsi="Times New Roman" w:cs="Times New Roman"/>
                <w:i/>
              </w:rPr>
              <w:t>Data Use Agreement</w:t>
            </w:r>
            <w:r w:rsidR="00301A8E">
              <w:rPr>
                <w:rFonts w:ascii="Times New Roman" w:eastAsia="Arial" w:hAnsi="Times New Roman" w:cs="Times New Roman"/>
              </w:rPr>
              <w:t xml:space="preserve"> for all</w:t>
            </w:r>
            <w:r>
              <w:rPr>
                <w:rFonts w:ascii="Times New Roman" w:eastAsia="Arial" w:hAnsi="Times New Roman" w:cs="Times New Roman"/>
              </w:rPr>
              <w:t xml:space="preserve"> </w:t>
            </w:r>
            <w:r w:rsidRPr="00FF1C0E">
              <w:rPr>
                <w:rFonts w:ascii="Times New Roman" w:eastAsia="Arial" w:hAnsi="Times New Roman" w:cs="Times New Roman"/>
              </w:rPr>
              <w:t xml:space="preserve">identifiable personal records and/or protected health information </w:t>
            </w:r>
            <w:r w:rsidR="00301A8E">
              <w:rPr>
                <w:rFonts w:ascii="Times New Roman" w:eastAsia="Arial" w:hAnsi="Times New Roman" w:cs="Times New Roman"/>
              </w:rPr>
              <w:t xml:space="preserve">that are </w:t>
            </w:r>
            <w:r w:rsidRPr="00FF1C0E">
              <w:rPr>
                <w:rFonts w:ascii="Times New Roman" w:eastAsia="Arial" w:hAnsi="Times New Roman" w:cs="Times New Roman"/>
              </w:rPr>
              <w:t>used or disclosed for this research will</w:t>
            </w:r>
            <w:r w:rsidR="006173BB">
              <w:rPr>
                <w:rFonts w:ascii="Times New Roman" w:eastAsia="Arial" w:hAnsi="Times New Roman" w:cs="Times New Roman"/>
              </w:rPr>
              <w:t xml:space="preserve"> </w:t>
            </w:r>
            <w:r>
              <w:rPr>
                <w:rFonts w:ascii="Times New Roman" w:eastAsia="Arial" w:hAnsi="Times New Roman" w:cs="Times New Roman"/>
              </w:rPr>
              <w:t>be</w:t>
            </w:r>
            <w:r w:rsidR="00010597">
              <w:rPr>
                <w:rFonts w:ascii="Times New Roman" w:eastAsia="Arial" w:hAnsi="Times New Roman" w:cs="Times New Roman"/>
              </w:rPr>
              <w:t xml:space="preserve"> in place prior to data release;</w:t>
            </w:r>
            <w:r>
              <w:rPr>
                <w:rFonts w:ascii="Times New Roman" w:eastAsia="Arial" w:hAnsi="Times New Roman" w:cs="Times New Roman"/>
              </w:rPr>
              <w:t xml:space="preserve"> the </w:t>
            </w:r>
            <w:r w:rsidR="00AC6986" w:rsidRPr="00CB7DAA">
              <w:rPr>
                <w:rFonts w:ascii="Times New Roman" w:eastAsia="Arial" w:hAnsi="Times New Roman" w:cs="Times New Roman"/>
                <w:i/>
              </w:rPr>
              <w:t>D</w:t>
            </w:r>
            <w:r w:rsidRPr="00CB7DAA">
              <w:rPr>
                <w:rFonts w:ascii="Times New Roman" w:eastAsia="Arial" w:hAnsi="Times New Roman" w:cs="Times New Roman"/>
                <w:i/>
              </w:rPr>
              <w:t xml:space="preserve">ata </w:t>
            </w:r>
            <w:r w:rsidR="00AC6986" w:rsidRPr="00CB7DAA">
              <w:rPr>
                <w:rFonts w:ascii="Times New Roman" w:eastAsia="Arial" w:hAnsi="Times New Roman" w:cs="Times New Roman"/>
                <w:i/>
              </w:rPr>
              <w:t>U</w:t>
            </w:r>
            <w:r w:rsidRPr="00CB7DAA">
              <w:rPr>
                <w:rFonts w:ascii="Times New Roman" w:eastAsia="Arial" w:hAnsi="Times New Roman" w:cs="Times New Roman"/>
                <w:i/>
              </w:rPr>
              <w:t>se</w:t>
            </w:r>
            <w:r w:rsidR="006173BB" w:rsidRPr="00CB7DAA">
              <w:rPr>
                <w:rFonts w:ascii="Times New Roman" w:eastAsia="Arial" w:hAnsi="Times New Roman" w:cs="Times New Roman"/>
                <w:i/>
              </w:rPr>
              <w:t xml:space="preserve"> </w:t>
            </w:r>
            <w:r w:rsidR="00AC6986" w:rsidRPr="00CB7DAA">
              <w:rPr>
                <w:rFonts w:ascii="Times New Roman" w:eastAsia="Arial" w:hAnsi="Times New Roman" w:cs="Times New Roman"/>
                <w:i/>
              </w:rPr>
              <w:t>A</w:t>
            </w:r>
            <w:r w:rsidRPr="00CB7DAA">
              <w:rPr>
                <w:rFonts w:ascii="Times New Roman" w:eastAsia="Arial" w:hAnsi="Times New Roman" w:cs="Times New Roman"/>
                <w:i/>
              </w:rPr>
              <w:t>greement</w:t>
            </w:r>
            <w:r>
              <w:rPr>
                <w:rFonts w:ascii="Times New Roman" w:eastAsia="Arial" w:hAnsi="Times New Roman" w:cs="Times New Roman"/>
              </w:rPr>
              <w:t xml:space="preserve"> will specify that the data will </w:t>
            </w:r>
            <w:r w:rsidRPr="00FF1C0E">
              <w:rPr>
                <w:rFonts w:ascii="Times New Roman" w:eastAsia="Arial" w:hAnsi="Times New Roman" w:cs="Times New Roman"/>
              </w:rPr>
              <w:t xml:space="preserve">not be reused for other purposes, or disclosed to any other person or entity, except as specifically required or permitted by law and approved by the </w:t>
            </w:r>
            <w:r w:rsidR="00010597">
              <w:rPr>
                <w:rFonts w:ascii="Times New Roman" w:eastAsia="Arial" w:hAnsi="Times New Roman" w:cs="Times New Roman"/>
              </w:rPr>
              <w:t>IDPH IRB;</w:t>
            </w:r>
            <w:r w:rsidR="001F36F7">
              <w:rPr>
                <w:rFonts w:ascii="Times New Roman" w:eastAsia="Arial" w:hAnsi="Times New Roman" w:cs="Times New Roman"/>
              </w:rPr>
              <w:t xml:space="preserve"> and </w:t>
            </w:r>
            <w:r w:rsidR="002D5B7F">
              <w:rPr>
                <w:rFonts w:ascii="Times New Roman" w:eastAsia="Arial" w:hAnsi="Times New Roman" w:cs="Times New Roman"/>
              </w:rPr>
              <w:t xml:space="preserve">that </w:t>
            </w:r>
            <w:r w:rsidR="00CB7DAA">
              <w:rPr>
                <w:rFonts w:ascii="Times New Roman" w:eastAsia="Arial" w:hAnsi="Times New Roman" w:cs="Times New Roman"/>
              </w:rPr>
              <w:t xml:space="preserve">the </w:t>
            </w:r>
            <w:r w:rsidR="00CB7DAA" w:rsidRPr="00CB7DAA">
              <w:rPr>
                <w:rFonts w:ascii="Times New Roman" w:eastAsia="Arial" w:hAnsi="Times New Roman" w:cs="Times New Roman"/>
                <w:i/>
              </w:rPr>
              <w:t>Data Use Agreement</w:t>
            </w:r>
            <w:r w:rsidR="00CB7DAA">
              <w:rPr>
                <w:rFonts w:ascii="Times New Roman" w:eastAsia="Arial" w:hAnsi="Times New Roman" w:cs="Times New Roman"/>
              </w:rPr>
              <w:t xml:space="preserve"> will specify that </w:t>
            </w:r>
            <w:r w:rsidRPr="00FF1C0E">
              <w:rPr>
                <w:rFonts w:ascii="Times New Roman" w:eastAsia="Arial" w:hAnsi="Times New Roman" w:cs="Times New Roman"/>
              </w:rPr>
              <w:t>no individual whose personal records or protected health information is used in this research will be identified in any written report resulting from this research</w:t>
            </w:r>
            <w:r w:rsidR="00462974">
              <w:rPr>
                <w:rFonts w:ascii="Times New Roman" w:eastAsia="Arial" w:hAnsi="Times New Roman" w:cs="Times New Roman"/>
              </w:rPr>
              <w:t>.</w:t>
            </w:r>
          </w:p>
          <w:p w:rsidR="00E41288" w:rsidRPr="00FF1C0E" w:rsidRDefault="00E41288" w:rsidP="004446F3">
            <w:pPr>
              <w:spacing w:line="276" w:lineRule="auto"/>
              <w:rPr>
                <w:rFonts w:ascii="Times New Roman" w:hAnsi="Times New Roman" w:cs="Times New Roman"/>
              </w:rPr>
            </w:pPr>
          </w:p>
        </w:tc>
      </w:tr>
      <w:tr w:rsidR="00AC5298" w:rsidRPr="00FF1C0E" w:rsidTr="009F714C">
        <w:trPr>
          <w:cantSplit/>
          <w:trHeight w:val="2160"/>
        </w:trPr>
        <w:tc>
          <w:tcPr>
            <w:tcW w:w="11016" w:type="dxa"/>
            <w:tcBorders>
              <w:left w:val="single" w:sz="4" w:space="0" w:color="000000"/>
              <w:bottom w:val="single" w:sz="4" w:space="0" w:color="auto"/>
              <w:right w:val="single" w:sz="4" w:space="0" w:color="000000"/>
            </w:tcBorders>
            <w:tcMar>
              <w:top w:w="0" w:type="dxa"/>
              <w:left w:w="108" w:type="dxa"/>
              <w:bottom w:w="0" w:type="dxa"/>
              <w:right w:w="108" w:type="dxa"/>
            </w:tcMar>
          </w:tcPr>
          <w:p w:rsidR="009F714C" w:rsidRDefault="009F714C" w:rsidP="009F714C">
            <w:pPr>
              <w:tabs>
                <w:tab w:val="left" w:pos="360"/>
                <w:tab w:val="left" w:pos="9720"/>
              </w:tabs>
              <w:rPr>
                <w:rFonts w:ascii="Arial (W1)" w:hAnsi="Arial (W1)"/>
              </w:rPr>
            </w:pPr>
          </w:p>
          <w:tbl>
            <w:tblPr>
              <w:tblpPr w:leftFromText="187" w:rightFromText="187" w:vertAnchor="text" w:horzAnchor="margin" w:tblpY="-57"/>
              <w:tblW w:w="0" w:type="auto"/>
              <w:tblBorders>
                <w:top w:val="single" w:sz="4" w:space="0" w:color="auto"/>
              </w:tblBorders>
              <w:tblLayout w:type="fixed"/>
              <w:tblCellMar>
                <w:left w:w="115" w:type="dxa"/>
                <w:right w:w="115" w:type="dxa"/>
              </w:tblCellMar>
              <w:tblLook w:val="01E0"/>
            </w:tblPr>
            <w:tblGrid>
              <w:gridCol w:w="4113"/>
              <w:gridCol w:w="747"/>
              <w:gridCol w:w="2340"/>
            </w:tblGrid>
            <w:tr w:rsidR="009F714C" w:rsidRPr="001F6FC6" w:rsidTr="00836702">
              <w:trPr>
                <w:trHeight w:val="720"/>
              </w:trPr>
              <w:tc>
                <w:tcPr>
                  <w:tcW w:w="4113" w:type="dxa"/>
                  <w:vMerge w:val="restart"/>
                  <w:tcBorders>
                    <w:top w:val="nil"/>
                  </w:tcBorders>
                  <w:vAlign w:val="bottom"/>
                </w:tcPr>
                <w:p w:rsidR="009F714C" w:rsidRPr="001F6FC6" w:rsidRDefault="004F5A31" w:rsidP="009F714C">
                  <w:pPr>
                    <w:jc w:val="center"/>
                  </w:pPr>
                  <w:sdt>
                    <w:sdtPr>
                      <w:rPr>
                        <w:szCs w:val="24"/>
                      </w:rPr>
                      <w:id w:val="6628934"/>
                      <w:showingPlcHdr/>
                      <w:picture/>
                    </w:sdtPr>
                    <w:sdtContent>
                      <w:r w:rsidR="009F714C" w:rsidRPr="001F6FC6">
                        <w:rPr>
                          <w:noProof/>
                          <w:szCs w:val="24"/>
                        </w:rPr>
                        <w:drawing>
                          <wp:inline distT="0" distB="0" distL="0" distR="0">
                            <wp:extent cx="2562225" cy="387328"/>
                            <wp:effectExtent l="19050" t="0" r="9525"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562225" cy="387328"/>
                                    </a:xfrm>
                                    <a:prstGeom prst="rect">
                                      <a:avLst/>
                                    </a:prstGeom>
                                    <a:noFill/>
                                    <a:ln w="9525">
                                      <a:noFill/>
                                      <a:miter lim="800000"/>
                                      <a:headEnd/>
                                      <a:tailEnd/>
                                    </a:ln>
                                  </pic:spPr>
                                </pic:pic>
                              </a:graphicData>
                            </a:graphic>
                          </wp:inline>
                        </w:drawing>
                      </w:r>
                    </w:sdtContent>
                  </w:sdt>
                </w:p>
              </w:tc>
              <w:tc>
                <w:tcPr>
                  <w:tcW w:w="747" w:type="dxa"/>
                  <w:tcBorders>
                    <w:top w:val="nil"/>
                  </w:tcBorders>
                  <w:vAlign w:val="bottom"/>
                </w:tcPr>
                <w:p w:rsidR="009F714C" w:rsidRPr="001F6FC6" w:rsidRDefault="009F714C" w:rsidP="009F714C"/>
              </w:tc>
              <w:tc>
                <w:tcPr>
                  <w:tcW w:w="2340" w:type="dxa"/>
                  <w:tcBorders>
                    <w:top w:val="nil"/>
                    <w:bottom w:val="nil"/>
                  </w:tcBorders>
                  <w:vAlign w:val="bottom"/>
                </w:tcPr>
                <w:p w:rsidR="009F714C" w:rsidRPr="001F6FC6" w:rsidRDefault="009F714C" w:rsidP="009F714C">
                  <w:pPr>
                    <w:spacing w:after="120"/>
                    <w:jc w:val="center"/>
                    <w:rPr>
                      <w:color w:val="0000FF"/>
                    </w:rPr>
                  </w:pPr>
                </w:p>
              </w:tc>
            </w:tr>
            <w:tr w:rsidR="009F714C" w:rsidRPr="001F6FC6" w:rsidTr="00836702">
              <w:tc>
                <w:tcPr>
                  <w:tcW w:w="4113" w:type="dxa"/>
                  <w:vMerge/>
                  <w:tcBorders>
                    <w:top w:val="nil"/>
                    <w:bottom w:val="single" w:sz="4" w:space="0" w:color="auto"/>
                  </w:tcBorders>
                  <w:vAlign w:val="bottom"/>
                </w:tcPr>
                <w:p w:rsidR="009F714C" w:rsidRPr="001F6FC6" w:rsidRDefault="009F714C" w:rsidP="009F714C">
                  <w:pPr>
                    <w:jc w:val="center"/>
                  </w:pPr>
                </w:p>
              </w:tc>
              <w:tc>
                <w:tcPr>
                  <w:tcW w:w="747" w:type="dxa"/>
                  <w:tcBorders>
                    <w:top w:val="nil"/>
                  </w:tcBorders>
                  <w:vAlign w:val="bottom"/>
                </w:tcPr>
                <w:p w:rsidR="009F714C" w:rsidRPr="001F6FC6" w:rsidRDefault="009F714C" w:rsidP="009F714C"/>
              </w:tc>
              <w:tc>
                <w:tcPr>
                  <w:tcW w:w="2340" w:type="dxa"/>
                  <w:tcBorders>
                    <w:top w:val="nil"/>
                    <w:bottom w:val="single" w:sz="4" w:space="0" w:color="auto"/>
                  </w:tcBorders>
                  <w:vAlign w:val="bottom"/>
                </w:tcPr>
                <w:p w:rsidR="009F714C" w:rsidRPr="005C5BF4" w:rsidRDefault="004F5A31" w:rsidP="009F714C">
                  <w:pPr>
                    <w:jc w:val="center"/>
                    <w:rPr>
                      <w:rFonts w:ascii="Times New Roman" w:hAnsi="Times New Roman" w:cs="Times New Roman"/>
                    </w:rPr>
                  </w:pPr>
                  <w:r w:rsidRPr="0050517C">
                    <w:rPr>
                      <w:rFonts w:ascii="Times New Roman" w:hAnsi="Times New Roman" w:cs="Times New Roman"/>
                      <w:color w:val="0000FF"/>
                      <w:sz w:val="22"/>
                    </w:rPr>
                    <w:fldChar w:fldCharType="begin">
                      <w:ffData>
                        <w:name w:val="Text57"/>
                        <w:enabled/>
                        <w:calcOnExit w:val="0"/>
                        <w:textInput/>
                      </w:ffData>
                    </w:fldChar>
                  </w:r>
                  <w:r w:rsidR="009F714C" w:rsidRPr="0050517C">
                    <w:rPr>
                      <w:rFonts w:ascii="Times New Roman" w:hAnsi="Times New Roman" w:cs="Times New Roman"/>
                      <w:color w:val="0000FF"/>
                      <w:sz w:val="22"/>
                    </w:rPr>
                    <w:instrText xml:space="preserve"> FORMTEXT </w:instrText>
                  </w:r>
                  <w:r w:rsidRPr="0050517C">
                    <w:rPr>
                      <w:rFonts w:ascii="Times New Roman" w:hAnsi="Times New Roman" w:cs="Times New Roman"/>
                      <w:color w:val="0000FF"/>
                      <w:sz w:val="22"/>
                    </w:rPr>
                  </w:r>
                  <w:r w:rsidRPr="0050517C">
                    <w:rPr>
                      <w:rFonts w:ascii="Times New Roman" w:hAnsi="Times New Roman" w:cs="Times New Roman"/>
                      <w:color w:val="0000FF"/>
                      <w:sz w:val="22"/>
                    </w:rPr>
                    <w:fldChar w:fldCharType="separate"/>
                  </w:r>
                  <w:r w:rsidR="009F714C" w:rsidRPr="0050517C">
                    <w:rPr>
                      <w:rFonts w:ascii="Times New Roman" w:hAnsi="Times New Roman" w:cs="Times New Roman"/>
                      <w:noProof/>
                      <w:color w:val="0000FF"/>
                      <w:sz w:val="22"/>
                    </w:rPr>
                    <w:t> </w:t>
                  </w:r>
                  <w:r w:rsidR="009F714C" w:rsidRPr="0050517C">
                    <w:rPr>
                      <w:rFonts w:ascii="Times New Roman" w:hAnsi="Times New Roman" w:cs="Times New Roman"/>
                      <w:noProof/>
                      <w:color w:val="0000FF"/>
                      <w:sz w:val="22"/>
                    </w:rPr>
                    <w:t> </w:t>
                  </w:r>
                  <w:r w:rsidR="009F714C" w:rsidRPr="0050517C">
                    <w:rPr>
                      <w:rFonts w:ascii="Times New Roman" w:hAnsi="Times New Roman" w:cs="Times New Roman"/>
                      <w:noProof/>
                      <w:color w:val="0000FF"/>
                      <w:sz w:val="22"/>
                    </w:rPr>
                    <w:t> </w:t>
                  </w:r>
                  <w:r w:rsidR="009F714C" w:rsidRPr="0050517C">
                    <w:rPr>
                      <w:rFonts w:ascii="Times New Roman" w:hAnsi="Times New Roman" w:cs="Times New Roman"/>
                      <w:noProof/>
                      <w:color w:val="0000FF"/>
                      <w:sz w:val="22"/>
                    </w:rPr>
                    <w:t> </w:t>
                  </w:r>
                  <w:r w:rsidR="009F714C" w:rsidRPr="0050517C">
                    <w:rPr>
                      <w:rFonts w:ascii="Times New Roman" w:hAnsi="Times New Roman" w:cs="Times New Roman"/>
                      <w:noProof/>
                      <w:color w:val="0000FF"/>
                      <w:sz w:val="22"/>
                    </w:rPr>
                    <w:t> </w:t>
                  </w:r>
                  <w:r w:rsidRPr="0050517C">
                    <w:rPr>
                      <w:rFonts w:ascii="Times New Roman" w:hAnsi="Times New Roman" w:cs="Times New Roman"/>
                      <w:color w:val="0000FF"/>
                      <w:sz w:val="22"/>
                    </w:rPr>
                    <w:fldChar w:fldCharType="end"/>
                  </w:r>
                </w:p>
              </w:tc>
            </w:tr>
            <w:tr w:rsidR="009F714C" w:rsidRPr="001F6FC6" w:rsidTr="00836702">
              <w:tc>
                <w:tcPr>
                  <w:tcW w:w="4113" w:type="dxa"/>
                  <w:tcBorders>
                    <w:top w:val="single" w:sz="4" w:space="0" w:color="auto"/>
                  </w:tcBorders>
                </w:tcPr>
                <w:p w:rsidR="009F714C" w:rsidRPr="001F6FC6" w:rsidRDefault="009F714C" w:rsidP="009F714C">
                  <w:pPr>
                    <w:jc w:val="center"/>
                  </w:pPr>
                  <w:r w:rsidRPr="00AF1171">
                    <w:rPr>
                      <w:rFonts w:ascii="Times New Roman" w:hAnsi="Times New Roman" w:cs="Times New Roman"/>
                    </w:rPr>
                    <w:t>Signature</w:t>
                  </w:r>
                </w:p>
              </w:tc>
              <w:tc>
                <w:tcPr>
                  <w:tcW w:w="747" w:type="dxa"/>
                  <w:tcBorders>
                    <w:top w:val="nil"/>
                  </w:tcBorders>
                </w:tcPr>
                <w:p w:rsidR="009F714C" w:rsidRPr="001F6FC6" w:rsidRDefault="009F714C" w:rsidP="009F714C"/>
              </w:tc>
              <w:tc>
                <w:tcPr>
                  <w:tcW w:w="2340" w:type="dxa"/>
                  <w:tcBorders>
                    <w:top w:val="single" w:sz="4" w:space="0" w:color="auto"/>
                  </w:tcBorders>
                </w:tcPr>
                <w:p w:rsidR="009F714C" w:rsidRPr="00AF1171" w:rsidRDefault="009F714C" w:rsidP="009F714C">
                  <w:pPr>
                    <w:spacing w:after="120"/>
                    <w:jc w:val="center"/>
                    <w:rPr>
                      <w:rFonts w:ascii="Times New Roman" w:hAnsi="Times New Roman" w:cs="Times New Roman"/>
                    </w:rPr>
                  </w:pPr>
                  <w:r w:rsidRPr="00AF1171">
                    <w:rPr>
                      <w:rFonts w:ascii="Times New Roman" w:hAnsi="Times New Roman" w:cs="Times New Roman"/>
                    </w:rPr>
                    <w:t>Date</w:t>
                  </w:r>
                </w:p>
              </w:tc>
            </w:tr>
          </w:tbl>
          <w:p w:rsidR="00AC5298" w:rsidRDefault="00AC5298" w:rsidP="00AC5298"/>
        </w:tc>
      </w:tr>
    </w:tbl>
    <w:p w:rsidR="009F714C" w:rsidRDefault="009F714C" w:rsidP="009F714C">
      <w:pPr>
        <w:pStyle w:val="BodyText"/>
      </w:pPr>
    </w:p>
    <w:p w:rsidR="00C77871" w:rsidRPr="008D50A9" w:rsidRDefault="00C77871" w:rsidP="00CA5174">
      <w:pPr>
        <w:spacing w:before="120"/>
        <w:rPr>
          <w:sz w:val="4"/>
          <w:szCs w:val="4"/>
        </w:rPr>
      </w:pPr>
    </w:p>
    <w:sectPr w:rsidR="00C77871" w:rsidRPr="008D50A9" w:rsidSect="00016C27">
      <w:headerReference w:type="default" r:id="rId9"/>
      <w:footerReference w:type="default" r:id="rId10"/>
      <w:pgSz w:w="12240" w:h="15840"/>
      <w:pgMar w:top="2340" w:right="720" w:bottom="1530" w:left="720" w:header="706" w:footer="49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003" w:rsidRDefault="00F43003" w:rsidP="00966BFC">
      <w:r>
        <w:separator/>
      </w:r>
    </w:p>
  </w:endnote>
  <w:endnote w:type="continuationSeparator" w:id="0">
    <w:p w:rsidR="00F43003" w:rsidRDefault="00F43003" w:rsidP="00966B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945" w:rsidRPr="00FA4C09" w:rsidRDefault="009B1945" w:rsidP="00F578D1">
    <w:pPr>
      <w:pStyle w:val="Footer"/>
      <w:pBdr>
        <w:top w:val="thickThinSmallGap" w:sz="24" w:space="1" w:color="1D4F91"/>
      </w:pBdr>
      <w:tabs>
        <w:tab w:val="clear" w:pos="4680"/>
        <w:tab w:val="left" w:pos="720"/>
        <w:tab w:val="left" w:pos="990"/>
        <w:tab w:val="center" w:pos="5400"/>
      </w:tabs>
      <w:rPr>
        <w:rFonts w:ascii="Tahoma" w:hAnsi="Tahoma" w:cs="Tahoma"/>
        <w:sz w:val="16"/>
        <w:szCs w:val="16"/>
      </w:rPr>
    </w:pPr>
    <w:r w:rsidRPr="00AE755A">
      <w:rPr>
        <w:rFonts w:ascii="Times New Roman" w:hAnsi="Times New Roman" w:cs="Times New Roman"/>
      </w:rPr>
      <w:t>Appendix</w:t>
    </w:r>
    <w:r w:rsidRPr="00FA4C09">
      <w:rPr>
        <w:rFonts w:ascii="Tahoma" w:hAnsi="Tahoma" w:cs="Tahoma"/>
        <w:sz w:val="16"/>
        <w:szCs w:val="16"/>
      </w:rPr>
      <w:t xml:space="preserve"> D</w:t>
    </w:r>
    <w:r>
      <w:rPr>
        <w:rFonts w:ascii="Tahoma" w:hAnsi="Tahoma" w:cs="Tahoma"/>
        <w:sz w:val="16"/>
        <w:szCs w:val="16"/>
      </w:rPr>
      <w:tab/>
    </w:r>
    <w:r w:rsidR="00964978">
      <w:rPr>
        <w:rFonts w:ascii="Tahoma" w:hAnsi="Tahoma" w:cs="Tahoma"/>
        <w:sz w:val="16"/>
        <w:szCs w:val="16"/>
      </w:rPr>
      <w:t>0</w:t>
    </w:r>
    <w:r>
      <w:rPr>
        <w:rFonts w:ascii="Tahoma" w:hAnsi="Tahoma" w:cs="Tahoma"/>
        <w:sz w:val="16"/>
        <w:szCs w:val="16"/>
      </w:rPr>
      <w:t>6/2016</w:t>
    </w:r>
    <w:r w:rsidRPr="00FA4C09">
      <w:rPr>
        <w:rFonts w:ascii="Tahoma" w:hAnsi="Tahoma" w:cs="Tahoma"/>
        <w:sz w:val="16"/>
        <w:szCs w:val="16"/>
      </w:rPr>
      <w:tab/>
    </w:r>
    <w:r w:rsidR="004F5A31" w:rsidRPr="00FA4C09">
      <w:rPr>
        <w:rFonts w:ascii="Tahoma" w:hAnsi="Tahoma" w:cs="Tahoma"/>
        <w:sz w:val="16"/>
        <w:szCs w:val="16"/>
      </w:rPr>
      <w:fldChar w:fldCharType="begin"/>
    </w:r>
    <w:r w:rsidRPr="00FA4C09">
      <w:rPr>
        <w:rFonts w:ascii="Tahoma" w:hAnsi="Tahoma" w:cs="Tahoma"/>
        <w:sz w:val="16"/>
        <w:szCs w:val="16"/>
      </w:rPr>
      <w:instrText xml:space="preserve"> PAGE   \* MERGEFORMAT </w:instrText>
    </w:r>
    <w:r w:rsidR="004F5A31" w:rsidRPr="00FA4C09">
      <w:rPr>
        <w:rFonts w:ascii="Tahoma" w:hAnsi="Tahoma" w:cs="Tahoma"/>
        <w:sz w:val="16"/>
        <w:szCs w:val="16"/>
      </w:rPr>
      <w:fldChar w:fldCharType="separate"/>
    </w:r>
    <w:r w:rsidR="009F5DD3">
      <w:rPr>
        <w:rFonts w:ascii="Tahoma" w:hAnsi="Tahoma" w:cs="Tahoma"/>
        <w:noProof/>
        <w:sz w:val="16"/>
        <w:szCs w:val="16"/>
      </w:rPr>
      <w:t>1</w:t>
    </w:r>
    <w:r w:rsidR="004F5A31" w:rsidRPr="00FA4C09">
      <w:rP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003" w:rsidRDefault="00F43003" w:rsidP="00966BFC">
      <w:r>
        <w:separator/>
      </w:r>
    </w:p>
  </w:footnote>
  <w:footnote w:type="continuationSeparator" w:id="0">
    <w:p w:rsidR="00F43003" w:rsidRDefault="00F43003" w:rsidP="00966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945" w:rsidRDefault="004F5A31" w:rsidP="00F11D2A">
    <w:pPr>
      <w:pStyle w:val="Header"/>
      <w:pBdr>
        <w:bottom w:val="thinThickSmallGap" w:sz="24" w:space="1" w:color="1D4F91"/>
      </w:pBdr>
      <w:tabs>
        <w:tab w:val="clear" w:pos="4680"/>
        <w:tab w:val="clear" w:pos="9360"/>
        <w:tab w:val="center" w:pos="5400"/>
      </w:tabs>
      <w:rPr>
        <w:rFonts w:ascii="Tahoma" w:hAnsi="Tahoma" w:cs="Tahoma"/>
        <w:noProof/>
      </w:rPr>
    </w:pPr>
    <w:r>
      <w:rPr>
        <w:rFonts w:ascii="Tahoma" w:hAnsi="Tahoma" w:cs="Tahoma"/>
        <w:noProof/>
      </w:rPr>
      <w:pict>
        <v:shapetype id="_x0000_t202" coordsize="21600,21600" o:spt="202" path="m,l,21600r21600,l21600,xe">
          <v:stroke joinstyle="miter"/>
          <v:path gradientshapeok="t" o:connecttype="rect"/>
        </v:shapetype>
        <v:shape id="_x0000_s1027" type="#_x0000_t202" style="position:absolute;margin-left:198pt;margin-top:6.7pt;width:174.75pt;height:34.3pt;z-index:251657728" strokecolor="white">
          <v:textbox style="mso-next-textbox:#_x0000_s1027">
            <w:txbxContent>
              <w:p w:rsidR="009B1945" w:rsidRPr="00954199" w:rsidRDefault="009B1945" w:rsidP="00D22F0C">
                <w:pPr>
                  <w:rPr>
                    <w:sz w:val="28"/>
                    <w:szCs w:val="28"/>
                  </w:rPr>
                </w:pPr>
                <w:r w:rsidRPr="0076772E">
                  <w:rPr>
                    <w:rFonts w:ascii="Calibri" w:hAnsi="Calibri"/>
                    <w:b/>
                    <w:i/>
                    <w:noProof/>
                    <w:color w:val="004868"/>
                    <w:sz w:val="28"/>
                    <w:szCs w:val="28"/>
                  </w:rPr>
                  <w:t>Institutional Review Board</w:t>
                </w:r>
              </w:p>
            </w:txbxContent>
          </v:textbox>
        </v:shape>
      </w:pict>
    </w:r>
    <w:r w:rsidR="009F714C">
      <w:rPr>
        <w:rFonts w:ascii="Tahoma" w:hAnsi="Tahoma" w:cs="Tahoma"/>
        <w:noProof/>
      </w:rPr>
      <w:drawing>
        <wp:inline distT="0" distB="0" distL="0" distR="0">
          <wp:extent cx="2240280" cy="617220"/>
          <wp:effectExtent l="19050" t="0" r="7620" b="0"/>
          <wp:docPr id="2" name="Picture 2" descr="IDPH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PH 1.tif"/>
                  <pic:cNvPicPr>
                    <a:picLocks noChangeAspect="1" noChangeArrowheads="1"/>
                  </pic:cNvPicPr>
                </pic:nvPicPr>
                <pic:blipFill>
                  <a:blip r:embed="rId1"/>
                  <a:srcRect/>
                  <a:stretch>
                    <a:fillRect/>
                  </a:stretch>
                </pic:blipFill>
                <pic:spPr bwMode="auto">
                  <a:xfrm>
                    <a:off x="0" y="0"/>
                    <a:ext cx="2240280" cy="617220"/>
                  </a:xfrm>
                  <a:prstGeom prst="rect">
                    <a:avLst/>
                  </a:prstGeom>
                  <a:noFill/>
                  <a:ln w="9525">
                    <a:noFill/>
                    <a:miter lim="800000"/>
                    <a:headEnd/>
                    <a:tailEnd/>
                  </a:ln>
                </pic:spPr>
              </pic:pic>
            </a:graphicData>
          </a:graphic>
        </wp:inline>
      </w:drawing>
    </w:r>
  </w:p>
  <w:p w:rsidR="009B1945" w:rsidRPr="00F11D2A" w:rsidRDefault="009B1945" w:rsidP="00F11D2A">
    <w:pPr>
      <w:pStyle w:val="Header"/>
      <w:pBdr>
        <w:bottom w:val="thinThickSmallGap" w:sz="24" w:space="1" w:color="1D4F91"/>
      </w:pBdr>
      <w:tabs>
        <w:tab w:val="clear" w:pos="4680"/>
        <w:tab w:val="clear" w:pos="9360"/>
        <w:tab w:val="center" w:pos="5400"/>
      </w:tabs>
      <w:rPr>
        <w:rFonts w:ascii="Times New Roman" w:eastAsia="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702"/>
        </w:tabs>
        <w:ind w:left="1278" w:hanging="918"/>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2142"/>
        </w:tabs>
        <w:ind w:left="2142" w:hanging="1062"/>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862"/>
        </w:tabs>
        <w:ind w:left="2862" w:hanging="882"/>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582"/>
        </w:tabs>
        <w:ind w:left="3582" w:hanging="1062"/>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302"/>
        </w:tabs>
        <w:ind w:left="4302" w:hanging="1062"/>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022"/>
        </w:tabs>
        <w:ind w:left="5022" w:hanging="882"/>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742"/>
        </w:tabs>
        <w:ind w:left="5742" w:hanging="1062"/>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462"/>
        </w:tabs>
        <w:ind w:left="6462" w:hanging="1062"/>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182"/>
        </w:tabs>
        <w:ind w:left="7182" w:hanging="882"/>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1422"/>
        </w:tabs>
        <w:ind w:left="1422" w:hanging="1062"/>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22"/>
        </w:tabs>
        <w:ind w:left="1998" w:hanging="918"/>
      </w:pPr>
      <w:rPr>
        <w:rFonts w:ascii="Verdana" w:eastAsia="Verdana" w:hAnsi="Verdana" w:cs="Verdana"/>
        <w:b w:val="0"/>
        <w:bCs w:val="0"/>
        <w:i w:val="0"/>
        <w:iCs w:val="0"/>
        <w:strike w:val="0"/>
        <w:color w:val="000000"/>
        <w:sz w:val="20"/>
        <w:szCs w:val="20"/>
        <w:u w:val="none"/>
      </w:rPr>
    </w:lvl>
    <w:lvl w:ilvl="2" w:tplc="FFFFFFFF">
      <w:start w:val="1"/>
      <w:numFmt w:val="bullet"/>
      <w:lvlText w:val="■"/>
      <w:lvlJc w:val="right"/>
      <w:pPr>
        <w:tabs>
          <w:tab w:val="num" w:pos="2862"/>
        </w:tabs>
        <w:ind w:left="2862" w:hanging="882"/>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582"/>
        </w:tabs>
        <w:ind w:left="3582" w:hanging="1062"/>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302"/>
        </w:tabs>
        <w:ind w:left="4302" w:hanging="1062"/>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022"/>
        </w:tabs>
        <w:ind w:left="5022" w:hanging="882"/>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742"/>
        </w:tabs>
        <w:ind w:left="5742" w:hanging="1062"/>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462"/>
        </w:tabs>
        <w:ind w:left="6462" w:hanging="1062"/>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182"/>
        </w:tabs>
        <w:ind w:left="7182" w:hanging="882"/>
      </w:pPr>
      <w:rPr>
        <w:rFonts w:ascii="Verdana" w:eastAsia="Verdana" w:hAnsi="Verdana" w:cs="Verdana"/>
        <w:b w:val="0"/>
        <w:bCs w:val="0"/>
        <w:i w:val="0"/>
        <w:iCs w:val="0"/>
        <w:strike w:val="0"/>
        <w:color w:val="000000"/>
        <w:sz w:val="20"/>
        <w:szCs w:val="20"/>
        <w:u w:val="none"/>
      </w:rPr>
    </w:lvl>
  </w:abstractNum>
  <w:abstractNum w:abstractNumId="2">
    <w:nsid w:val="07FC7746"/>
    <w:multiLevelType w:val="hybridMultilevel"/>
    <w:tmpl w:val="36E0BEE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CF32CB3"/>
    <w:multiLevelType w:val="hybridMultilevel"/>
    <w:tmpl w:val="140089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3F3CC1"/>
    <w:multiLevelType w:val="hybridMultilevel"/>
    <w:tmpl w:val="EC8E8614"/>
    <w:lvl w:ilvl="0" w:tplc="413E54CA">
      <w:start w:val="1"/>
      <w:numFmt w:val="decimal"/>
      <w:lvlText w:val="%1."/>
      <w:lvlJc w:val="left"/>
      <w:pPr>
        <w:ind w:left="4410" w:hanging="360"/>
      </w:pPr>
      <w:rPr>
        <w:rFonts w:ascii="Verdana" w:hAnsi="Verdana" w:cs="Verdana" w:hint="default"/>
        <w:sz w:val="20"/>
        <w:vertAlign w:val="superscrip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defaultTabStop w:val="720"/>
  <w:characterSpacingControl w:val="doNotCompress"/>
  <w:hdrShapeDefaults>
    <o:shapedefaults v:ext="edit" spidmax="2058"/>
    <o:shapelayout v:ext="edit">
      <o:idmap v:ext="edit" data="1"/>
    </o:shapelayout>
  </w:hdrShapeDefaults>
  <w:footnotePr>
    <w:footnote w:id="-1"/>
    <w:footnote w:id="0"/>
  </w:footnotePr>
  <w:endnotePr>
    <w:pos w:val="sectEnd"/>
    <w:endnote w:id="-1"/>
    <w:endnote w:id="0"/>
  </w:endnotePr>
  <w:compat/>
  <w:rsids>
    <w:rsidRoot w:val="00E41288"/>
    <w:rsid w:val="00010597"/>
    <w:rsid w:val="00016C27"/>
    <w:rsid w:val="00023B51"/>
    <w:rsid w:val="00030002"/>
    <w:rsid w:val="000614A6"/>
    <w:rsid w:val="00062065"/>
    <w:rsid w:val="00063D1C"/>
    <w:rsid w:val="00096164"/>
    <w:rsid w:val="000C05CD"/>
    <w:rsid w:val="000C54C6"/>
    <w:rsid w:val="000C6EFF"/>
    <w:rsid w:val="000C6F98"/>
    <w:rsid w:val="000C7609"/>
    <w:rsid w:val="000C7C1F"/>
    <w:rsid w:val="000D0569"/>
    <w:rsid w:val="000D0D94"/>
    <w:rsid w:val="000D582F"/>
    <w:rsid w:val="0010654E"/>
    <w:rsid w:val="00106577"/>
    <w:rsid w:val="001208BD"/>
    <w:rsid w:val="00122B7A"/>
    <w:rsid w:val="00132665"/>
    <w:rsid w:val="00135805"/>
    <w:rsid w:val="001527A4"/>
    <w:rsid w:val="0016589F"/>
    <w:rsid w:val="0018412E"/>
    <w:rsid w:val="00195CB9"/>
    <w:rsid w:val="001A5508"/>
    <w:rsid w:val="001A6DA5"/>
    <w:rsid w:val="001B1F7D"/>
    <w:rsid w:val="001B4223"/>
    <w:rsid w:val="001B4C5D"/>
    <w:rsid w:val="001C6C4F"/>
    <w:rsid w:val="001F1126"/>
    <w:rsid w:val="001F16DB"/>
    <w:rsid w:val="001F36F7"/>
    <w:rsid w:val="00206340"/>
    <w:rsid w:val="00230BF3"/>
    <w:rsid w:val="00257B37"/>
    <w:rsid w:val="002631F8"/>
    <w:rsid w:val="002713DB"/>
    <w:rsid w:val="002867E2"/>
    <w:rsid w:val="00292B65"/>
    <w:rsid w:val="00294AE1"/>
    <w:rsid w:val="002A1FD7"/>
    <w:rsid w:val="002A55FE"/>
    <w:rsid w:val="002A5A7D"/>
    <w:rsid w:val="002B097F"/>
    <w:rsid w:val="002D26C1"/>
    <w:rsid w:val="002D5B7F"/>
    <w:rsid w:val="002E345B"/>
    <w:rsid w:val="00301A8E"/>
    <w:rsid w:val="0031674B"/>
    <w:rsid w:val="00320318"/>
    <w:rsid w:val="00322C19"/>
    <w:rsid w:val="00323B36"/>
    <w:rsid w:val="00332D8C"/>
    <w:rsid w:val="00350B26"/>
    <w:rsid w:val="00372730"/>
    <w:rsid w:val="00386260"/>
    <w:rsid w:val="00396A61"/>
    <w:rsid w:val="003B5804"/>
    <w:rsid w:val="003B7DFD"/>
    <w:rsid w:val="003D692D"/>
    <w:rsid w:val="003D6D4C"/>
    <w:rsid w:val="004170AD"/>
    <w:rsid w:val="00421931"/>
    <w:rsid w:val="004446F3"/>
    <w:rsid w:val="004601F2"/>
    <w:rsid w:val="00462974"/>
    <w:rsid w:val="00487F18"/>
    <w:rsid w:val="004C7DD1"/>
    <w:rsid w:val="004E5EEB"/>
    <w:rsid w:val="004E7FCA"/>
    <w:rsid w:val="004F2F1D"/>
    <w:rsid w:val="004F5A31"/>
    <w:rsid w:val="004F7B15"/>
    <w:rsid w:val="00500E58"/>
    <w:rsid w:val="0050517C"/>
    <w:rsid w:val="00507E62"/>
    <w:rsid w:val="00511172"/>
    <w:rsid w:val="0057379D"/>
    <w:rsid w:val="0058199D"/>
    <w:rsid w:val="0059294C"/>
    <w:rsid w:val="0059346C"/>
    <w:rsid w:val="00596A52"/>
    <w:rsid w:val="005B4E75"/>
    <w:rsid w:val="005C5BF4"/>
    <w:rsid w:val="005D0CD4"/>
    <w:rsid w:val="005D50CE"/>
    <w:rsid w:val="005E05B8"/>
    <w:rsid w:val="005E1D1B"/>
    <w:rsid w:val="00610475"/>
    <w:rsid w:val="006173BB"/>
    <w:rsid w:val="00630BF3"/>
    <w:rsid w:val="0065773E"/>
    <w:rsid w:val="00661477"/>
    <w:rsid w:val="00661568"/>
    <w:rsid w:val="006833F9"/>
    <w:rsid w:val="00686117"/>
    <w:rsid w:val="0069199E"/>
    <w:rsid w:val="006D7185"/>
    <w:rsid w:val="006E0781"/>
    <w:rsid w:val="006E35AC"/>
    <w:rsid w:val="006F6831"/>
    <w:rsid w:val="006F7C6C"/>
    <w:rsid w:val="0071678E"/>
    <w:rsid w:val="00774CB6"/>
    <w:rsid w:val="00793752"/>
    <w:rsid w:val="007C6B79"/>
    <w:rsid w:val="007D2601"/>
    <w:rsid w:val="007D5D8E"/>
    <w:rsid w:val="007E7B02"/>
    <w:rsid w:val="007F4AF0"/>
    <w:rsid w:val="00815225"/>
    <w:rsid w:val="00841654"/>
    <w:rsid w:val="0084568A"/>
    <w:rsid w:val="00846022"/>
    <w:rsid w:val="00846901"/>
    <w:rsid w:val="00850D1E"/>
    <w:rsid w:val="00850DCE"/>
    <w:rsid w:val="00870B84"/>
    <w:rsid w:val="00877C97"/>
    <w:rsid w:val="008937C7"/>
    <w:rsid w:val="00895D0A"/>
    <w:rsid w:val="008A2D59"/>
    <w:rsid w:val="008C0F9B"/>
    <w:rsid w:val="008C26BF"/>
    <w:rsid w:val="008D3C1C"/>
    <w:rsid w:val="008D50A9"/>
    <w:rsid w:val="008F1E53"/>
    <w:rsid w:val="008F2C23"/>
    <w:rsid w:val="00901DA9"/>
    <w:rsid w:val="00916EFE"/>
    <w:rsid w:val="009210E7"/>
    <w:rsid w:val="00927E16"/>
    <w:rsid w:val="00934D0A"/>
    <w:rsid w:val="00954C5F"/>
    <w:rsid w:val="00957747"/>
    <w:rsid w:val="00962C9E"/>
    <w:rsid w:val="00962D48"/>
    <w:rsid w:val="00964978"/>
    <w:rsid w:val="0096658A"/>
    <w:rsid w:val="00966BFC"/>
    <w:rsid w:val="00991DED"/>
    <w:rsid w:val="009925D8"/>
    <w:rsid w:val="009B1945"/>
    <w:rsid w:val="009C6B7B"/>
    <w:rsid w:val="009D382D"/>
    <w:rsid w:val="009F2329"/>
    <w:rsid w:val="009F28E5"/>
    <w:rsid w:val="009F5DD3"/>
    <w:rsid w:val="009F714C"/>
    <w:rsid w:val="00A0118E"/>
    <w:rsid w:val="00A04FED"/>
    <w:rsid w:val="00A118D0"/>
    <w:rsid w:val="00A146EF"/>
    <w:rsid w:val="00A76EC6"/>
    <w:rsid w:val="00A83A31"/>
    <w:rsid w:val="00A9045D"/>
    <w:rsid w:val="00A91384"/>
    <w:rsid w:val="00AA3520"/>
    <w:rsid w:val="00AC5298"/>
    <w:rsid w:val="00AC5D8B"/>
    <w:rsid w:val="00AC6986"/>
    <w:rsid w:val="00AD0612"/>
    <w:rsid w:val="00AD4C7E"/>
    <w:rsid w:val="00AD7EF5"/>
    <w:rsid w:val="00AE22AE"/>
    <w:rsid w:val="00AE755A"/>
    <w:rsid w:val="00AF1171"/>
    <w:rsid w:val="00B01043"/>
    <w:rsid w:val="00B05E21"/>
    <w:rsid w:val="00B073ED"/>
    <w:rsid w:val="00B15360"/>
    <w:rsid w:val="00B2653C"/>
    <w:rsid w:val="00B30C93"/>
    <w:rsid w:val="00B346C2"/>
    <w:rsid w:val="00B359FF"/>
    <w:rsid w:val="00B65E30"/>
    <w:rsid w:val="00B73279"/>
    <w:rsid w:val="00BB451A"/>
    <w:rsid w:val="00BC003F"/>
    <w:rsid w:val="00BC3B29"/>
    <w:rsid w:val="00BE2A82"/>
    <w:rsid w:val="00C05CF8"/>
    <w:rsid w:val="00C470E7"/>
    <w:rsid w:val="00C53643"/>
    <w:rsid w:val="00C57514"/>
    <w:rsid w:val="00C57A50"/>
    <w:rsid w:val="00C57AFA"/>
    <w:rsid w:val="00C725F6"/>
    <w:rsid w:val="00C77871"/>
    <w:rsid w:val="00C81495"/>
    <w:rsid w:val="00C94269"/>
    <w:rsid w:val="00CA5174"/>
    <w:rsid w:val="00CB0C72"/>
    <w:rsid w:val="00CB1B05"/>
    <w:rsid w:val="00CB1DE4"/>
    <w:rsid w:val="00CB7DAA"/>
    <w:rsid w:val="00CC0DE8"/>
    <w:rsid w:val="00CC2610"/>
    <w:rsid w:val="00CD5F70"/>
    <w:rsid w:val="00CF3F9C"/>
    <w:rsid w:val="00CF5140"/>
    <w:rsid w:val="00D02382"/>
    <w:rsid w:val="00D1716E"/>
    <w:rsid w:val="00D17BC9"/>
    <w:rsid w:val="00D22F0C"/>
    <w:rsid w:val="00D25965"/>
    <w:rsid w:val="00D508FE"/>
    <w:rsid w:val="00D7358B"/>
    <w:rsid w:val="00D73C23"/>
    <w:rsid w:val="00D84F16"/>
    <w:rsid w:val="00D93BAA"/>
    <w:rsid w:val="00D97EFD"/>
    <w:rsid w:val="00DB4FB5"/>
    <w:rsid w:val="00DB4FB9"/>
    <w:rsid w:val="00DE028D"/>
    <w:rsid w:val="00DE2F67"/>
    <w:rsid w:val="00DE7DBE"/>
    <w:rsid w:val="00E074E4"/>
    <w:rsid w:val="00E16CE7"/>
    <w:rsid w:val="00E22F34"/>
    <w:rsid w:val="00E308F0"/>
    <w:rsid w:val="00E41288"/>
    <w:rsid w:val="00E447F5"/>
    <w:rsid w:val="00E6477D"/>
    <w:rsid w:val="00E73C38"/>
    <w:rsid w:val="00E87070"/>
    <w:rsid w:val="00E87074"/>
    <w:rsid w:val="00EB60DC"/>
    <w:rsid w:val="00EC4AE2"/>
    <w:rsid w:val="00EF2A2C"/>
    <w:rsid w:val="00EF35F4"/>
    <w:rsid w:val="00F03142"/>
    <w:rsid w:val="00F11D2A"/>
    <w:rsid w:val="00F16825"/>
    <w:rsid w:val="00F23D86"/>
    <w:rsid w:val="00F376E9"/>
    <w:rsid w:val="00F43003"/>
    <w:rsid w:val="00F4570A"/>
    <w:rsid w:val="00F56E2C"/>
    <w:rsid w:val="00F578D1"/>
    <w:rsid w:val="00F869D7"/>
    <w:rsid w:val="00F91864"/>
    <w:rsid w:val="00F97B2C"/>
    <w:rsid w:val="00FA4C09"/>
    <w:rsid w:val="00FE4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footnote reference" w:locked="0"/>
    <w:lsdException w:name="endnote reference" w:locked="0"/>
    <w:lsdException w:name="endnote text" w:locked="0"/>
    <w:lsdException w:name="Title" w:semiHidden="0" w:uiPriority="10" w:unhideWhenUsed="0" w:qFormat="1"/>
    <w:lsdException w:name="Default Paragraph Font" w:locked="0"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288"/>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E41288"/>
    <w:pPr>
      <w:tabs>
        <w:tab w:val="center" w:pos="4680"/>
        <w:tab w:val="right" w:pos="9360"/>
      </w:tabs>
    </w:pPr>
  </w:style>
  <w:style w:type="character" w:customStyle="1" w:styleId="HeaderChar">
    <w:name w:val="Header Char"/>
    <w:basedOn w:val="DefaultParagraphFont"/>
    <w:link w:val="Header"/>
    <w:uiPriority w:val="99"/>
    <w:rsid w:val="00E41288"/>
    <w:rPr>
      <w:rFonts w:ascii="Verdana" w:eastAsia="Verdana" w:hAnsi="Verdana" w:cs="Verdana"/>
      <w:color w:val="000000"/>
      <w:sz w:val="20"/>
      <w:szCs w:val="20"/>
    </w:rPr>
  </w:style>
  <w:style w:type="paragraph" w:styleId="Footer">
    <w:name w:val="footer"/>
    <w:basedOn w:val="Normal"/>
    <w:link w:val="FooterChar"/>
    <w:uiPriority w:val="99"/>
    <w:locked/>
    <w:rsid w:val="00E41288"/>
    <w:pPr>
      <w:tabs>
        <w:tab w:val="center" w:pos="4680"/>
        <w:tab w:val="right" w:pos="9360"/>
      </w:tabs>
    </w:pPr>
  </w:style>
  <w:style w:type="character" w:customStyle="1" w:styleId="FooterChar">
    <w:name w:val="Footer Char"/>
    <w:basedOn w:val="DefaultParagraphFont"/>
    <w:link w:val="Footer"/>
    <w:uiPriority w:val="99"/>
    <w:rsid w:val="00E41288"/>
    <w:rPr>
      <w:rFonts w:ascii="Verdana" w:eastAsia="Verdana" w:hAnsi="Verdana" w:cs="Verdana"/>
      <w:color w:val="000000"/>
      <w:sz w:val="20"/>
      <w:szCs w:val="20"/>
    </w:rPr>
  </w:style>
  <w:style w:type="paragraph" w:styleId="BalloonText">
    <w:name w:val="Balloon Text"/>
    <w:basedOn w:val="Normal"/>
    <w:link w:val="BalloonTextChar"/>
    <w:uiPriority w:val="99"/>
    <w:semiHidden/>
    <w:unhideWhenUsed/>
    <w:locked/>
    <w:rsid w:val="00E41288"/>
    <w:rPr>
      <w:rFonts w:ascii="Tahoma" w:hAnsi="Tahoma" w:cs="Tahoma"/>
      <w:sz w:val="16"/>
      <w:szCs w:val="16"/>
    </w:rPr>
  </w:style>
  <w:style w:type="character" w:customStyle="1" w:styleId="BalloonTextChar">
    <w:name w:val="Balloon Text Char"/>
    <w:basedOn w:val="DefaultParagraphFont"/>
    <w:link w:val="BalloonText"/>
    <w:uiPriority w:val="99"/>
    <w:semiHidden/>
    <w:rsid w:val="00E41288"/>
    <w:rPr>
      <w:rFonts w:ascii="Tahoma" w:eastAsia="Verdana" w:hAnsi="Tahoma" w:cs="Tahoma"/>
      <w:color w:val="000000"/>
      <w:sz w:val="16"/>
      <w:szCs w:val="16"/>
    </w:rPr>
  </w:style>
  <w:style w:type="paragraph" w:styleId="FootnoteText">
    <w:name w:val="footnote text"/>
    <w:basedOn w:val="Normal"/>
    <w:link w:val="FootnoteTextChar"/>
    <w:uiPriority w:val="99"/>
    <w:semiHidden/>
    <w:unhideWhenUsed/>
    <w:locked/>
    <w:rsid w:val="008937C7"/>
  </w:style>
  <w:style w:type="character" w:customStyle="1" w:styleId="FootnoteTextChar">
    <w:name w:val="Footnote Text Char"/>
    <w:basedOn w:val="DefaultParagraphFont"/>
    <w:link w:val="FootnoteText"/>
    <w:uiPriority w:val="99"/>
    <w:semiHidden/>
    <w:rsid w:val="008937C7"/>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locked/>
    <w:rsid w:val="008937C7"/>
    <w:rPr>
      <w:vertAlign w:val="superscript"/>
    </w:rPr>
  </w:style>
  <w:style w:type="paragraph" w:styleId="EndnoteText">
    <w:name w:val="endnote text"/>
    <w:basedOn w:val="Normal"/>
    <w:link w:val="EndnoteTextChar"/>
    <w:uiPriority w:val="99"/>
    <w:semiHidden/>
    <w:unhideWhenUsed/>
    <w:locked/>
    <w:rsid w:val="008937C7"/>
  </w:style>
  <w:style w:type="character" w:customStyle="1" w:styleId="EndnoteTextChar">
    <w:name w:val="Endnote Text Char"/>
    <w:basedOn w:val="DefaultParagraphFont"/>
    <w:link w:val="EndnoteText"/>
    <w:uiPriority w:val="99"/>
    <w:semiHidden/>
    <w:rsid w:val="008937C7"/>
    <w:rPr>
      <w:rFonts w:ascii="Verdana" w:eastAsia="Verdana" w:hAnsi="Verdana" w:cs="Verdana"/>
      <w:color w:val="000000"/>
      <w:sz w:val="20"/>
      <w:szCs w:val="20"/>
    </w:rPr>
  </w:style>
  <w:style w:type="character" w:styleId="EndnoteReference">
    <w:name w:val="endnote reference"/>
    <w:basedOn w:val="DefaultParagraphFont"/>
    <w:uiPriority w:val="99"/>
    <w:semiHidden/>
    <w:unhideWhenUsed/>
    <w:locked/>
    <w:rsid w:val="008937C7"/>
    <w:rPr>
      <w:vertAlign w:val="superscript"/>
    </w:rPr>
  </w:style>
  <w:style w:type="table" w:styleId="TableGrid">
    <w:name w:val="Table Grid"/>
    <w:basedOn w:val="TableNormal"/>
    <w:uiPriority w:val="59"/>
    <w:locked/>
    <w:rsid w:val="00CC0D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4C7DD1"/>
    <w:rPr>
      <w:sz w:val="16"/>
      <w:szCs w:val="16"/>
    </w:rPr>
  </w:style>
  <w:style w:type="paragraph" w:styleId="CommentText">
    <w:name w:val="annotation text"/>
    <w:basedOn w:val="Normal"/>
    <w:link w:val="CommentTextChar"/>
    <w:uiPriority w:val="99"/>
    <w:semiHidden/>
    <w:unhideWhenUsed/>
    <w:locked/>
    <w:rsid w:val="004C7DD1"/>
  </w:style>
  <w:style w:type="character" w:customStyle="1" w:styleId="CommentTextChar">
    <w:name w:val="Comment Text Char"/>
    <w:basedOn w:val="DefaultParagraphFont"/>
    <w:link w:val="CommentText"/>
    <w:uiPriority w:val="99"/>
    <w:semiHidden/>
    <w:rsid w:val="004C7DD1"/>
    <w:rPr>
      <w:rFonts w:ascii="Verdana" w:eastAsia="Verdana" w:hAnsi="Verdana" w:cs="Verdana"/>
      <w:color w:val="000000"/>
    </w:rPr>
  </w:style>
  <w:style w:type="paragraph" w:styleId="CommentSubject">
    <w:name w:val="annotation subject"/>
    <w:basedOn w:val="CommentText"/>
    <w:next w:val="CommentText"/>
    <w:link w:val="CommentSubjectChar"/>
    <w:uiPriority w:val="99"/>
    <w:semiHidden/>
    <w:unhideWhenUsed/>
    <w:locked/>
    <w:rsid w:val="004C7DD1"/>
    <w:rPr>
      <w:b/>
      <w:bCs/>
    </w:rPr>
  </w:style>
  <w:style w:type="character" w:customStyle="1" w:styleId="CommentSubjectChar">
    <w:name w:val="Comment Subject Char"/>
    <w:basedOn w:val="CommentTextChar"/>
    <w:link w:val="CommentSubject"/>
    <w:uiPriority w:val="99"/>
    <w:semiHidden/>
    <w:rsid w:val="004C7DD1"/>
    <w:rPr>
      <w:b/>
      <w:bCs/>
    </w:rPr>
  </w:style>
  <w:style w:type="paragraph" w:styleId="BodyText">
    <w:name w:val="Body Text"/>
    <w:basedOn w:val="Normal"/>
    <w:link w:val="BodyTextChar"/>
    <w:locked/>
    <w:rsid w:val="00AC5298"/>
    <w:pPr>
      <w:tabs>
        <w:tab w:val="left" w:pos="360"/>
        <w:tab w:val="left" w:pos="9720"/>
      </w:tabs>
    </w:pPr>
    <w:rPr>
      <w:rFonts w:ascii="Tahoma" w:eastAsia="Times New Roman" w:hAnsi="Tahoma" w:cs="Times New Roman"/>
      <w:color w:val="auto"/>
    </w:rPr>
  </w:style>
  <w:style w:type="character" w:customStyle="1" w:styleId="BodyTextChar">
    <w:name w:val="Body Text Char"/>
    <w:basedOn w:val="DefaultParagraphFont"/>
    <w:link w:val="BodyText"/>
    <w:rsid w:val="00AC5298"/>
    <w:rPr>
      <w:rFonts w:ascii="Tahoma" w:eastAsia="Times New Roman"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4990D-C3BA-4832-8156-A046DAC3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Appendix D:</vt:lpstr>
    </vt:vector>
  </TitlesOfParts>
  <Company>State of Illinois</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cconover</dc:creator>
  <cp:lastModifiedBy>kacosta</cp:lastModifiedBy>
  <cp:revision>2</cp:revision>
  <cp:lastPrinted>2016-06-16T13:47:00Z</cp:lastPrinted>
  <dcterms:created xsi:type="dcterms:W3CDTF">2016-06-24T16:19:00Z</dcterms:created>
  <dcterms:modified xsi:type="dcterms:W3CDTF">2016-06-24T16:19:00Z</dcterms:modified>
</cp:coreProperties>
</file>